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8" w:type="dxa"/>
        <w:tblLayout w:type="fixed"/>
        <w:tblCellMar>
          <w:left w:w="0" w:type="dxa"/>
          <w:right w:w="0" w:type="dxa"/>
        </w:tblCellMar>
        <w:tblLook w:val="0000" w:firstRow="0" w:lastRow="0" w:firstColumn="0" w:lastColumn="0" w:noHBand="0" w:noVBand="0"/>
      </w:tblPr>
      <w:tblGrid>
        <w:gridCol w:w="9180"/>
      </w:tblGrid>
      <w:tr w:rsidR="00360A58" w14:paraId="5939475B" w14:textId="77777777" w:rsidTr="000C6AC0">
        <w:trPr>
          <w:cantSplit/>
          <w:trHeight w:val="1793"/>
        </w:trPr>
        <w:tc>
          <w:tcPr>
            <w:tcW w:w="9180" w:type="dxa"/>
          </w:tcPr>
          <w:p w14:paraId="2CC69470" w14:textId="77777777" w:rsidR="00360A58" w:rsidRDefault="00551465">
            <w:r>
              <w:rPr>
                <w:noProof/>
              </w:rPr>
              <w:drawing>
                <wp:inline distT="0" distB="0" distL="0" distR="0" wp14:anchorId="6886CEC8" wp14:editId="16B7B2D7">
                  <wp:extent cx="1619250" cy="1295400"/>
                  <wp:effectExtent l="0" t="0" r="0" b="0"/>
                  <wp:docPr id="1" name="Afbeelding 1" descr="Logo Hofvan Twente 2006_ Schadu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fvan Twente 2006_ Schaduw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295400"/>
                          </a:xfrm>
                          <a:prstGeom prst="rect">
                            <a:avLst/>
                          </a:prstGeom>
                          <a:noFill/>
                          <a:ln>
                            <a:noFill/>
                          </a:ln>
                        </pic:spPr>
                      </pic:pic>
                    </a:graphicData>
                  </a:graphic>
                </wp:inline>
              </w:drawing>
            </w:r>
          </w:p>
        </w:tc>
      </w:tr>
      <w:tr w:rsidR="00360A58" w14:paraId="33E4A55B" w14:textId="77777777" w:rsidTr="000C6AC0">
        <w:trPr>
          <w:cantSplit/>
          <w:trHeight w:val="269"/>
        </w:trPr>
        <w:tc>
          <w:tcPr>
            <w:tcW w:w="9180" w:type="dxa"/>
          </w:tcPr>
          <w:p w14:paraId="05735085" w14:textId="77777777" w:rsidR="00360A58" w:rsidRDefault="00360A58"/>
        </w:tc>
      </w:tr>
      <w:tr w:rsidR="00AF4B73" w14:paraId="6F604AE7" w14:textId="77777777" w:rsidTr="00AF4B73">
        <w:trPr>
          <w:cantSplit/>
          <w:trHeight w:val="966"/>
        </w:trPr>
        <w:tc>
          <w:tcPr>
            <w:tcW w:w="9180" w:type="dxa"/>
          </w:tcPr>
          <w:p w14:paraId="65A85FE2" w14:textId="54FD38EE" w:rsidR="00AF4B73" w:rsidRPr="00074308" w:rsidRDefault="00AF4B73" w:rsidP="00AF4B73">
            <w:pPr>
              <w:tabs>
                <w:tab w:val="left" w:pos="0"/>
                <w:tab w:val="left" w:pos="2738"/>
                <w:tab w:val="left" w:pos="5941"/>
              </w:tabs>
              <w:autoSpaceDE w:val="0"/>
              <w:autoSpaceDN w:val="0"/>
              <w:adjustRightInd w:val="0"/>
              <w:rPr>
                <w:rFonts w:cs="Arial"/>
                <w:b/>
                <w:sz w:val="24"/>
              </w:rPr>
            </w:pPr>
            <w:r w:rsidRPr="00074308">
              <w:rPr>
                <w:rFonts w:cs="Arial"/>
                <w:b/>
                <w:sz w:val="24"/>
              </w:rPr>
              <w:t xml:space="preserve">Leeswijzer bij </w:t>
            </w:r>
            <w:r w:rsidR="00BA29F0">
              <w:rPr>
                <w:rFonts w:cs="Arial"/>
                <w:b/>
                <w:sz w:val="24"/>
              </w:rPr>
              <w:t>subsidie</w:t>
            </w:r>
            <w:r w:rsidRPr="00074308">
              <w:rPr>
                <w:rFonts w:cs="Arial"/>
                <w:b/>
                <w:sz w:val="24"/>
              </w:rPr>
              <w:t>regels Hof van Twente 20</w:t>
            </w:r>
            <w:r w:rsidR="00BA55D5">
              <w:rPr>
                <w:rFonts w:cs="Arial"/>
                <w:b/>
                <w:sz w:val="24"/>
              </w:rPr>
              <w:t>2</w:t>
            </w:r>
            <w:r w:rsidR="00265BF1">
              <w:rPr>
                <w:rFonts w:cs="Arial"/>
                <w:b/>
                <w:sz w:val="24"/>
              </w:rPr>
              <w:t>4</w:t>
            </w:r>
          </w:p>
          <w:p w14:paraId="07735A6A" w14:textId="77777777" w:rsidR="00AF4B73" w:rsidRDefault="00AF4B73">
            <w:pPr>
              <w:pStyle w:val="Groot"/>
            </w:pPr>
          </w:p>
        </w:tc>
      </w:tr>
    </w:tbl>
    <w:p w14:paraId="5C267B2C" w14:textId="77777777" w:rsidR="000C6AC0" w:rsidRDefault="000C6AC0" w:rsidP="000C6AC0">
      <w:pPr>
        <w:tabs>
          <w:tab w:val="left" w:pos="0"/>
          <w:tab w:val="left" w:pos="2738"/>
          <w:tab w:val="left" w:pos="5941"/>
        </w:tabs>
        <w:autoSpaceDE w:val="0"/>
        <w:autoSpaceDN w:val="0"/>
        <w:adjustRightInd w:val="0"/>
        <w:rPr>
          <w:rFonts w:cs="Arial"/>
          <w:b/>
        </w:rPr>
      </w:pPr>
      <w:bookmarkStart w:id="0" w:name="Start"/>
      <w:bookmarkEnd w:id="0"/>
    </w:p>
    <w:p w14:paraId="4B503F8B" w14:textId="77777777" w:rsidR="000C6AC0" w:rsidRPr="006E4AFC" w:rsidRDefault="000C6AC0" w:rsidP="000C6AC0">
      <w:pPr>
        <w:autoSpaceDE w:val="0"/>
        <w:autoSpaceDN w:val="0"/>
        <w:adjustRightInd w:val="0"/>
        <w:rPr>
          <w:rFonts w:cs="Arial"/>
          <w:b/>
          <w:szCs w:val="22"/>
        </w:rPr>
      </w:pPr>
      <w:r w:rsidRPr="006E4AFC">
        <w:rPr>
          <w:rFonts w:cs="Arial"/>
          <w:b/>
          <w:szCs w:val="22"/>
        </w:rPr>
        <w:t>Inleiding</w:t>
      </w:r>
    </w:p>
    <w:p w14:paraId="60A29B4D" w14:textId="77777777" w:rsidR="00A32FCD" w:rsidRPr="0021502B" w:rsidRDefault="00BA29F0" w:rsidP="0021502B">
      <w:pPr>
        <w:pStyle w:val="Plattetekst2"/>
        <w:rPr>
          <w:color w:val="auto"/>
        </w:rPr>
      </w:pPr>
      <w:r>
        <w:rPr>
          <w:color w:val="auto"/>
        </w:rPr>
        <w:t xml:space="preserve">Het beleid van de gemeente Hof van Twente op het gebied van welzijn is vastgelegd in </w:t>
      </w:r>
      <w:r w:rsidR="00393BCB">
        <w:rPr>
          <w:color w:val="auto"/>
        </w:rPr>
        <w:t>de Basis Infra Structuur 2018-2022</w:t>
      </w:r>
      <w:r w:rsidR="0021502B" w:rsidRPr="0021502B">
        <w:rPr>
          <w:color w:val="auto"/>
        </w:rPr>
        <w:t xml:space="preserve">. </w:t>
      </w:r>
      <w:r w:rsidR="00A32FCD" w:rsidRPr="0021502B">
        <w:rPr>
          <w:color w:val="auto"/>
        </w:rPr>
        <w:t xml:space="preserve">Door een Basisinfrastructuur (hierna te noemen BIS) te vormen van toegankelijke en bereikbare organisaties, diensten en voorzieningen </w:t>
      </w:r>
      <w:r w:rsidR="0021502B">
        <w:rPr>
          <w:color w:val="auto"/>
        </w:rPr>
        <w:t>willen</w:t>
      </w:r>
      <w:r w:rsidR="00A32FCD" w:rsidRPr="0021502B">
        <w:rPr>
          <w:color w:val="auto"/>
        </w:rPr>
        <w:t xml:space="preserve"> wij al onze inwoners in hun basisbehoefte van fijn leven, wonen en werken voorzien. </w:t>
      </w:r>
    </w:p>
    <w:p w14:paraId="592CB0B6" w14:textId="77777777" w:rsidR="00A32FCD" w:rsidRPr="00A32FCD" w:rsidRDefault="00A32FCD" w:rsidP="00A32FCD">
      <w:pPr>
        <w:pStyle w:val="Geenafstand"/>
        <w:rPr>
          <w:rFonts w:ascii="Arial" w:hAnsi="Arial" w:cs="Arial"/>
          <w:sz w:val="22"/>
          <w:szCs w:val="22"/>
        </w:rPr>
      </w:pPr>
    </w:p>
    <w:p w14:paraId="22842ADC" w14:textId="77777777" w:rsidR="00A32FCD" w:rsidRPr="00E05CC1" w:rsidRDefault="00A32FCD" w:rsidP="00A32FCD">
      <w:pPr>
        <w:pStyle w:val="Geenafstand"/>
        <w:rPr>
          <w:rFonts w:ascii="Arial Rounded MT Bold" w:hAnsi="Arial Rounded MT Bold"/>
        </w:rPr>
      </w:pPr>
      <w:r w:rsidRPr="00A32FCD">
        <w:rPr>
          <w:rFonts w:ascii="Arial" w:hAnsi="Arial" w:cs="Arial"/>
          <w:sz w:val="22"/>
          <w:szCs w:val="22"/>
        </w:rPr>
        <w:t xml:space="preserve">Daarnaast wordt ruimte gecreëerd voor meer initiatieven van ‘onderop’. Samen met inwoners ontwikkelen, eigenkracht, kantelen, doe-democratie, inwoners aan het stuur, regie aan de burger. Dit betekent ook dat we steeds meer toe gaan naar het loslaten van het huidige aanbod zodat we nieuwe projecten en initiatieven de kans kunnen geven zich te ontwikkelen en daarmee eventuele belemmerende patronen te doorbreken. </w:t>
      </w:r>
    </w:p>
    <w:p w14:paraId="436CED3F" w14:textId="77777777" w:rsidR="0021502B" w:rsidRDefault="0021502B" w:rsidP="000C6AC0">
      <w:pPr>
        <w:pStyle w:val="Plattetekst2"/>
        <w:rPr>
          <w:color w:val="auto"/>
        </w:rPr>
      </w:pPr>
    </w:p>
    <w:p w14:paraId="44D673FC" w14:textId="77777777" w:rsidR="0021502B" w:rsidRDefault="0021502B" w:rsidP="0021502B">
      <w:r>
        <w:t xml:space="preserve">In de BIS is onze visie, van wat we belangrijk vinden, opgenomen en zijn de doelstellingen genoemd die we in de komende periode willen realiseren. Het gaat dan specifiek om doelen en resultaten ten aanzien van de beleidsterreinen: Accommodaties, Buurtschappen, </w:t>
      </w:r>
      <w:r>
        <w:tab/>
        <w:t xml:space="preserve">Cultuur, Jeugd, </w:t>
      </w:r>
      <w:r>
        <w:tab/>
        <w:t>Sport, Zorg en Leefbaarheid.</w:t>
      </w:r>
    </w:p>
    <w:p w14:paraId="722C6C2D" w14:textId="77777777" w:rsidR="005C5C9F" w:rsidRDefault="005C5C9F" w:rsidP="000C6AC0">
      <w:pPr>
        <w:pStyle w:val="Plattetekst2"/>
        <w:rPr>
          <w:color w:val="auto"/>
        </w:rPr>
      </w:pPr>
    </w:p>
    <w:p w14:paraId="2D3EEE30" w14:textId="77777777" w:rsidR="005C5C9F" w:rsidRPr="005C5C9F" w:rsidRDefault="005C5C9F" w:rsidP="005C5C9F">
      <w:pPr>
        <w:rPr>
          <w:rFonts w:cs="Arial"/>
          <w:b/>
          <w:szCs w:val="22"/>
        </w:rPr>
      </w:pPr>
      <w:r w:rsidRPr="005C5C9F">
        <w:rPr>
          <w:rFonts w:cs="Arial"/>
          <w:b/>
          <w:szCs w:val="22"/>
        </w:rPr>
        <w:t>Uitgangspunt Beleidskader</w:t>
      </w:r>
    </w:p>
    <w:p w14:paraId="62447A62" w14:textId="77777777" w:rsidR="005C5C9F" w:rsidRPr="005C5C9F" w:rsidRDefault="005C5C9F" w:rsidP="005C5C9F">
      <w:pPr>
        <w:rPr>
          <w:rFonts w:cs="Arial"/>
          <w:szCs w:val="22"/>
        </w:rPr>
      </w:pPr>
      <w:r w:rsidRPr="005C5C9F">
        <w:rPr>
          <w:rFonts w:cs="Arial"/>
          <w:szCs w:val="22"/>
        </w:rPr>
        <w:t xml:space="preserve">Centraal in het beleidskader stellen we als uitgangpunt vast dat: </w:t>
      </w:r>
    </w:p>
    <w:p w14:paraId="7817DE5C" w14:textId="77777777" w:rsidR="005C5C9F" w:rsidRPr="005C5C9F" w:rsidRDefault="005C5C9F" w:rsidP="005C5C9F">
      <w:pPr>
        <w:rPr>
          <w:rFonts w:cs="Arial"/>
          <w:szCs w:val="22"/>
        </w:rPr>
      </w:pPr>
      <w:r w:rsidRPr="005C5C9F">
        <w:rPr>
          <w:rFonts w:cs="Arial"/>
          <w:szCs w:val="22"/>
        </w:rPr>
        <w:t>We een krachtige samenleving hebben, waar onze inwoners zelfredzaam kunnen zijn en in sociale verbanden kunnen leven als ook kunnen participeren in de samenleving.</w:t>
      </w:r>
    </w:p>
    <w:p w14:paraId="46BA6AAE" w14:textId="77777777" w:rsidR="005C5C9F" w:rsidRPr="00E05CC1" w:rsidRDefault="005C5C9F" w:rsidP="005C5C9F"/>
    <w:p w14:paraId="789B6767" w14:textId="77777777" w:rsidR="000C6AC0" w:rsidRPr="006E4AFC" w:rsidRDefault="003F2555" w:rsidP="000C6AC0">
      <w:pPr>
        <w:pStyle w:val="Plattetekst2"/>
        <w:rPr>
          <w:color w:val="auto"/>
        </w:rPr>
      </w:pPr>
      <w:r>
        <w:rPr>
          <w:color w:val="auto"/>
        </w:rPr>
        <w:t xml:space="preserve">Als uitvoeringsprogramma </w:t>
      </w:r>
      <w:r w:rsidR="005C5C9F">
        <w:rPr>
          <w:color w:val="auto"/>
        </w:rPr>
        <w:t xml:space="preserve">is de Basisinfrastructuur 2018-2022 </w:t>
      </w:r>
      <w:r w:rsidR="000C6AC0" w:rsidRPr="006E4AFC">
        <w:rPr>
          <w:color w:val="auto"/>
        </w:rPr>
        <w:t xml:space="preserve">vastgesteld. </w:t>
      </w:r>
      <w:r>
        <w:rPr>
          <w:color w:val="auto"/>
        </w:rPr>
        <w:t xml:space="preserve">In </w:t>
      </w:r>
      <w:r w:rsidR="00BA29F0">
        <w:rPr>
          <w:color w:val="auto"/>
        </w:rPr>
        <w:t>subsidie</w:t>
      </w:r>
      <w:r w:rsidR="006E4AFC">
        <w:rPr>
          <w:color w:val="auto"/>
        </w:rPr>
        <w:t xml:space="preserve">regels </w:t>
      </w:r>
      <w:r>
        <w:rPr>
          <w:color w:val="auto"/>
        </w:rPr>
        <w:t xml:space="preserve">is </w:t>
      </w:r>
      <w:r w:rsidR="000C6AC0" w:rsidRPr="006E4AFC">
        <w:rPr>
          <w:color w:val="auto"/>
        </w:rPr>
        <w:t>uitgewerkt voor welke activiteiten subsidie kan worden aangevraagd</w:t>
      </w:r>
      <w:r w:rsidR="00BA29F0">
        <w:rPr>
          <w:color w:val="auto"/>
        </w:rPr>
        <w:t xml:space="preserve">, wat de subsidieplafonds zijn en hoe de verdeling tot stand komt. </w:t>
      </w:r>
    </w:p>
    <w:p w14:paraId="7CDAE495" w14:textId="77777777" w:rsidR="000C6AC0" w:rsidRDefault="000C6AC0" w:rsidP="000C6AC0">
      <w:pPr>
        <w:pStyle w:val="Plattetekst2"/>
        <w:rPr>
          <w:color w:val="auto"/>
        </w:rPr>
      </w:pPr>
    </w:p>
    <w:p w14:paraId="7480263B" w14:textId="77777777" w:rsidR="003F2555" w:rsidRDefault="000C6AC0" w:rsidP="003F2555">
      <w:pPr>
        <w:pStyle w:val="Tekstzonderopmaak"/>
      </w:pPr>
      <w:r w:rsidRPr="00C038CD">
        <w:t xml:space="preserve">Zowel </w:t>
      </w:r>
      <w:r w:rsidR="009F20A6">
        <w:t>de Basisinfrastructuur 2018-2022</w:t>
      </w:r>
      <w:r w:rsidRPr="00C038CD">
        <w:t xml:space="preserve"> en deze </w:t>
      </w:r>
      <w:r w:rsidR="003137BA" w:rsidRPr="00C038CD">
        <w:t>subsidieregels</w:t>
      </w:r>
      <w:r w:rsidRPr="00C038CD">
        <w:t xml:space="preserve"> zijn te vinden op de website van de gemeente: </w:t>
      </w:r>
      <w:r w:rsidR="009F20A6" w:rsidRPr="009F20A6">
        <w:t>https://www.hofvantwente.nl/actueel/overzicht-subsidies.html</w:t>
      </w:r>
    </w:p>
    <w:p w14:paraId="73479A3E" w14:textId="77777777" w:rsidR="000C6AC0" w:rsidRDefault="000C6AC0" w:rsidP="000C6AC0">
      <w:pPr>
        <w:pStyle w:val="Plattetekst2"/>
        <w:rPr>
          <w:color w:val="auto"/>
        </w:rPr>
      </w:pPr>
      <w:r>
        <w:t xml:space="preserve"> </w:t>
      </w:r>
    </w:p>
    <w:p w14:paraId="1CF5439F" w14:textId="77777777" w:rsidR="000C6AC0" w:rsidRDefault="000C6AC0" w:rsidP="000C6AC0">
      <w:pPr>
        <w:pStyle w:val="Plattetekst2"/>
        <w:rPr>
          <w:b/>
          <w:color w:val="auto"/>
        </w:rPr>
      </w:pPr>
      <w:r>
        <w:rPr>
          <w:b/>
          <w:color w:val="auto"/>
        </w:rPr>
        <w:t>Wat is subsidie</w:t>
      </w:r>
    </w:p>
    <w:p w14:paraId="082FF16C" w14:textId="77777777" w:rsidR="003303E8" w:rsidRDefault="003303E8" w:rsidP="003303E8">
      <w:pPr>
        <w:autoSpaceDE w:val="0"/>
        <w:autoSpaceDN w:val="0"/>
      </w:pPr>
      <w:r>
        <w:t>Subsidie is een aanspraak op financiële middelen, door een bestuursorgaan verstrekt met het oog op bepaalde activiteiten van de aanvrager, anders dan als betaling voor aan het bestuursorgaan geleverde goederen of diensten.</w:t>
      </w:r>
    </w:p>
    <w:p w14:paraId="324D7ABA" w14:textId="77777777" w:rsidR="003303E8" w:rsidRDefault="003303E8" w:rsidP="003303E8">
      <w:pPr>
        <w:autoSpaceDE w:val="0"/>
        <w:autoSpaceDN w:val="0"/>
      </w:pPr>
    </w:p>
    <w:p w14:paraId="6169F7C7" w14:textId="77777777" w:rsidR="003303E8" w:rsidRDefault="003303E8" w:rsidP="003303E8">
      <w:pPr>
        <w:autoSpaceDE w:val="0"/>
        <w:autoSpaceDN w:val="0"/>
      </w:pPr>
      <w:r>
        <w:t xml:space="preserve">Onder subsidie, zoals bedoeld in deze regeling, wordt verstaan een bijdrage van de gemeente aan een organisatie of instelling voor het organiseren van activiteiten die ervoor zorgen dat een bepaald maatschappelijk effect bereikt wordt in de samenleving. Het gaat om activiteiten en resultaten die van belang zijn voor de inwoners van de gemeente Hof van Twente. De gemeente ondersteunt via het verlenen van subsidies organisaties en instellingen zodat zij met </w:t>
      </w:r>
      <w:r>
        <w:lastRenderedPageBreak/>
        <w:t>elkaar voor een gevarieerd aanbod van activiteiten kunnen zorgen voor de inwoners van de gemeente”.</w:t>
      </w:r>
    </w:p>
    <w:p w14:paraId="39536EB3" w14:textId="77777777" w:rsidR="006A2BE5" w:rsidRDefault="006A2BE5" w:rsidP="000C6AC0">
      <w:pPr>
        <w:autoSpaceDE w:val="0"/>
        <w:autoSpaceDN w:val="0"/>
        <w:adjustRightInd w:val="0"/>
        <w:rPr>
          <w:rFonts w:cs="Arial"/>
          <w:szCs w:val="22"/>
        </w:rPr>
      </w:pPr>
    </w:p>
    <w:p w14:paraId="038273BF" w14:textId="77777777" w:rsidR="00696C29" w:rsidRDefault="00696C29" w:rsidP="000C6AC0">
      <w:pPr>
        <w:autoSpaceDE w:val="0"/>
        <w:autoSpaceDN w:val="0"/>
        <w:adjustRightInd w:val="0"/>
      </w:pPr>
    </w:p>
    <w:p w14:paraId="3E9F27B9" w14:textId="77777777" w:rsidR="000C6AC0" w:rsidRDefault="000C6AC0" w:rsidP="000C6AC0">
      <w:pPr>
        <w:autoSpaceDE w:val="0"/>
        <w:autoSpaceDN w:val="0"/>
        <w:adjustRightInd w:val="0"/>
        <w:rPr>
          <w:rFonts w:cs="Arial"/>
          <w:b/>
          <w:szCs w:val="22"/>
        </w:rPr>
      </w:pPr>
      <w:r>
        <w:rPr>
          <w:rFonts w:cs="Arial"/>
          <w:b/>
          <w:szCs w:val="22"/>
        </w:rPr>
        <w:t>Subsidie aanvragen</w:t>
      </w:r>
    </w:p>
    <w:p w14:paraId="7AC3CD07" w14:textId="62632925" w:rsidR="00CE17A6" w:rsidRDefault="00795A3E" w:rsidP="000C6AC0">
      <w:pPr>
        <w:autoSpaceDE w:val="0"/>
        <w:autoSpaceDN w:val="0"/>
        <w:adjustRightInd w:val="0"/>
        <w:rPr>
          <w:rFonts w:cs="Arial"/>
          <w:szCs w:val="22"/>
        </w:rPr>
      </w:pPr>
      <w:r w:rsidRPr="00986670">
        <w:rPr>
          <w:rFonts w:cs="Arial"/>
          <w:szCs w:val="22"/>
        </w:rPr>
        <w:t>D</w:t>
      </w:r>
      <w:r w:rsidR="000C6AC0" w:rsidRPr="00986670">
        <w:rPr>
          <w:rFonts w:cs="Arial"/>
          <w:szCs w:val="22"/>
        </w:rPr>
        <w:t>e Algemene Subsidieverordening 20</w:t>
      </w:r>
      <w:r w:rsidR="006008F6" w:rsidRPr="00986670">
        <w:rPr>
          <w:rFonts w:cs="Arial"/>
          <w:szCs w:val="22"/>
        </w:rPr>
        <w:t>2</w:t>
      </w:r>
      <w:r w:rsidR="00986670" w:rsidRPr="00986670">
        <w:rPr>
          <w:rFonts w:cs="Arial"/>
          <w:szCs w:val="22"/>
        </w:rPr>
        <w:t>2</w:t>
      </w:r>
      <w:r w:rsidR="000C6AC0" w:rsidRPr="00986670">
        <w:rPr>
          <w:rFonts w:cs="Arial"/>
          <w:szCs w:val="22"/>
        </w:rPr>
        <w:t xml:space="preserve"> (hierna: verordening) en de </w:t>
      </w:r>
      <w:r w:rsidR="003137BA" w:rsidRPr="00986670">
        <w:rPr>
          <w:rFonts w:cs="Arial"/>
          <w:szCs w:val="22"/>
        </w:rPr>
        <w:t>S</w:t>
      </w:r>
      <w:r w:rsidR="000C6AC0" w:rsidRPr="00986670">
        <w:rPr>
          <w:rFonts w:cs="Arial"/>
          <w:szCs w:val="22"/>
        </w:rPr>
        <w:t>ubsidie</w:t>
      </w:r>
      <w:r w:rsidR="003137BA" w:rsidRPr="00986670">
        <w:rPr>
          <w:rFonts w:cs="Arial"/>
          <w:szCs w:val="22"/>
        </w:rPr>
        <w:t>regel</w:t>
      </w:r>
      <w:r w:rsidR="000C6AC0" w:rsidRPr="00986670">
        <w:rPr>
          <w:rFonts w:cs="Arial"/>
          <w:szCs w:val="22"/>
        </w:rPr>
        <w:t xml:space="preserve">s Hof van Twente </w:t>
      </w:r>
      <w:r w:rsidR="00A0109F" w:rsidRPr="00986670">
        <w:rPr>
          <w:rFonts w:cs="Arial"/>
          <w:szCs w:val="22"/>
        </w:rPr>
        <w:t>202</w:t>
      </w:r>
      <w:r w:rsidR="00CB3BB0">
        <w:rPr>
          <w:rFonts w:cs="Arial"/>
          <w:szCs w:val="22"/>
        </w:rPr>
        <w:t>4</w:t>
      </w:r>
      <w:r w:rsidR="00A0109F" w:rsidRPr="00986670">
        <w:rPr>
          <w:rFonts w:cs="Arial"/>
          <w:szCs w:val="22"/>
        </w:rPr>
        <w:t xml:space="preserve"> </w:t>
      </w:r>
      <w:r w:rsidRPr="00986670">
        <w:rPr>
          <w:rFonts w:cs="Arial"/>
          <w:szCs w:val="22"/>
        </w:rPr>
        <w:t>vormen de</w:t>
      </w:r>
      <w:r>
        <w:rPr>
          <w:rFonts w:cs="Arial"/>
          <w:szCs w:val="22"/>
        </w:rPr>
        <w:t xml:space="preserve"> grondslag voor het indienen van een aanvraag en zijn de toetsingskaders voor de behandeling van deze aanvraag</w:t>
      </w:r>
      <w:r w:rsidR="00F0046D">
        <w:rPr>
          <w:rFonts w:cs="Arial"/>
          <w:szCs w:val="22"/>
        </w:rPr>
        <w:t xml:space="preserve">. </w:t>
      </w:r>
      <w:r w:rsidR="005E09FD" w:rsidRPr="00F0046D">
        <w:rPr>
          <w:rFonts w:cs="Arial"/>
          <w:szCs w:val="22"/>
        </w:rPr>
        <w:t xml:space="preserve">Als u meent dat uw organisatie in aanmerking komt voor een subsidie dan kunt u daarvoor een aanvraag indienen. Dat kan alleen door het digitale aanvraagformulier op onze website </w:t>
      </w:r>
      <w:hyperlink r:id="rId9" w:history="1">
        <w:r w:rsidR="005E09FD" w:rsidRPr="00F0046D">
          <w:rPr>
            <w:rStyle w:val="Hyperlink"/>
            <w:rFonts w:cs="Arial"/>
            <w:szCs w:val="22"/>
          </w:rPr>
          <w:t>www.hofvantwente.nl</w:t>
        </w:r>
      </w:hyperlink>
      <w:r w:rsidR="005E09FD" w:rsidRPr="00F0046D">
        <w:rPr>
          <w:rFonts w:cs="Arial"/>
          <w:szCs w:val="22"/>
        </w:rPr>
        <w:t xml:space="preserve"> in te </w:t>
      </w:r>
      <w:r w:rsidR="00FF5557" w:rsidRPr="00F0046D">
        <w:rPr>
          <w:rFonts w:cs="Arial"/>
          <w:szCs w:val="22"/>
        </w:rPr>
        <w:t xml:space="preserve">vullen en te </w:t>
      </w:r>
      <w:r w:rsidR="005E09FD" w:rsidRPr="00F0046D">
        <w:rPr>
          <w:rFonts w:cs="Arial"/>
          <w:szCs w:val="22"/>
        </w:rPr>
        <w:t>voorzien van de benodigde bijlagen.</w:t>
      </w:r>
      <w:r w:rsidR="00FF5557" w:rsidRPr="00F0046D">
        <w:rPr>
          <w:rFonts w:cs="Arial"/>
          <w:szCs w:val="22"/>
        </w:rPr>
        <w:t xml:space="preserve"> Voor het </w:t>
      </w:r>
      <w:r w:rsidR="00CE17A6" w:rsidRPr="00F0046D">
        <w:rPr>
          <w:rFonts w:cs="Arial"/>
          <w:szCs w:val="22"/>
        </w:rPr>
        <w:t>invullen hebt u eHerkenning nodig en moet u ingeschreven staan bij de Kamer van Koophandel.</w:t>
      </w:r>
      <w:r w:rsidR="00CE17A6">
        <w:rPr>
          <w:rFonts w:cs="Arial"/>
          <w:szCs w:val="22"/>
        </w:rPr>
        <w:t xml:space="preserve"> </w:t>
      </w:r>
    </w:p>
    <w:p w14:paraId="449D8A2B" w14:textId="77777777" w:rsidR="000C6AC0" w:rsidRDefault="000C6AC0" w:rsidP="000C6AC0">
      <w:pPr>
        <w:autoSpaceDE w:val="0"/>
        <w:autoSpaceDN w:val="0"/>
        <w:adjustRightInd w:val="0"/>
        <w:rPr>
          <w:rFonts w:cs="Arial"/>
          <w:szCs w:val="22"/>
        </w:rPr>
      </w:pPr>
      <w:r>
        <w:rPr>
          <w:rFonts w:cs="Arial"/>
          <w:szCs w:val="22"/>
        </w:rPr>
        <w:t xml:space="preserve">U wordt geadviseerd om voordat u een aanvraag indient, eerst de verordening en de </w:t>
      </w:r>
      <w:r w:rsidR="003137BA">
        <w:rPr>
          <w:rFonts w:cs="Arial"/>
          <w:szCs w:val="22"/>
        </w:rPr>
        <w:t>subsidie</w:t>
      </w:r>
      <w:r>
        <w:rPr>
          <w:rFonts w:cs="Arial"/>
          <w:szCs w:val="22"/>
        </w:rPr>
        <w:t xml:space="preserve">regels goed te lezen om te bepalen of een eventuele aanvraag kans op succes heeft. </w:t>
      </w:r>
    </w:p>
    <w:p w14:paraId="6ACA5A93" w14:textId="77777777" w:rsidR="000C6AC0" w:rsidRDefault="000C6AC0" w:rsidP="000C6AC0">
      <w:pPr>
        <w:autoSpaceDE w:val="0"/>
        <w:autoSpaceDN w:val="0"/>
        <w:adjustRightInd w:val="0"/>
        <w:rPr>
          <w:rFonts w:cs="Arial"/>
          <w:szCs w:val="22"/>
        </w:rPr>
      </w:pPr>
    </w:p>
    <w:p w14:paraId="7001BA20" w14:textId="77777777" w:rsidR="000C6AC0" w:rsidRDefault="000C6AC0" w:rsidP="000C6AC0">
      <w:pPr>
        <w:autoSpaceDE w:val="0"/>
        <w:autoSpaceDN w:val="0"/>
        <w:adjustRightInd w:val="0"/>
        <w:rPr>
          <w:rFonts w:cs="Arial"/>
          <w:b/>
          <w:szCs w:val="22"/>
        </w:rPr>
      </w:pPr>
      <w:r>
        <w:rPr>
          <w:rFonts w:cs="Arial"/>
          <w:b/>
          <w:szCs w:val="22"/>
        </w:rPr>
        <w:t xml:space="preserve">Verordening en </w:t>
      </w:r>
      <w:r w:rsidR="003137BA">
        <w:rPr>
          <w:rFonts w:cs="Arial"/>
          <w:b/>
          <w:szCs w:val="22"/>
        </w:rPr>
        <w:t>subsidieregels</w:t>
      </w:r>
    </w:p>
    <w:p w14:paraId="0D4E603A" w14:textId="77777777" w:rsidR="000C6AC0" w:rsidRDefault="00825CE0" w:rsidP="000C6AC0">
      <w:pPr>
        <w:autoSpaceDE w:val="0"/>
        <w:autoSpaceDN w:val="0"/>
        <w:adjustRightInd w:val="0"/>
        <w:rPr>
          <w:rFonts w:cs="Arial"/>
          <w:szCs w:val="22"/>
        </w:rPr>
      </w:pPr>
      <w:r>
        <w:rPr>
          <w:rFonts w:cs="Arial"/>
          <w:szCs w:val="22"/>
        </w:rPr>
        <w:t xml:space="preserve">In de verordening zijn procedurele regels neergelegd die -kort gezegd-  </w:t>
      </w:r>
      <w:r>
        <w:t xml:space="preserve">essentiële elementen van het proces van subsidieverstrekking bevatten, zoals een omschrijving of aanduiding van de te subsidiëren activiteiten, de bevoegdheid tot het vaststellen van een subsidieplafond en de bijbehorende verdelingsmaatstaf. </w:t>
      </w:r>
      <w:r w:rsidR="000C6AC0">
        <w:rPr>
          <w:rFonts w:cs="Arial"/>
          <w:szCs w:val="22"/>
        </w:rPr>
        <w:t>Ook staat aangegeven in welke gevallen een subsidie wordt geweigerd.</w:t>
      </w:r>
    </w:p>
    <w:p w14:paraId="12CE5BA1" w14:textId="77777777" w:rsidR="000C6AC0" w:rsidRDefault="000C6AC0" w:rsidP="000C6AC0">
      <w:pPr>
        <w:autoSpaceDE w:val="0"/>
        <w:autoSpaceDN w:val="0"/>
        <w:adjustRightInd w:val="0"/>
        <w:rPr>
          <w:rFonts w:cs="Arial"/>
          <w:szCs w:val="22"/>
        </w:rPr>
      </w:pPr>
    </w:p>
    <w:p w14:paraId="119DD8B4" w14:textId="3A5FC13F" w:rsidR="000C6AC0" w:rsidRDefault="00825CE0" w:rsidP="000C6AC0">
      <w:pPr>
        <w:autoSpaceDE w:val="0"/>
        <w:autoSpaceDN w:val="0"/>
        <w:adjustRightInd w:val="0"/>
        <w:rPr>
          <w:rFonts w:cs="Arial"/>
          <w:szCs w:val="22"/>
        </w:rPr>
      </w:pPr>
      <w:r>
        <w:rPr>
          <w:rFonts w:cs="Arial"/>
          <w:szCs w:val="22"/>
        </w:rPr>
        <w:t xml:space="preserve">Daarnaast regelt de verordening dat het college de bevoegdheid heeft om per beleidsterrein nadere regels op te stellen. </w:t>
      </w:r>
      <w:r w:rsidR="000C6AC0">
        <w:rPr>
          <w:rFonts w:cs="Arial"/>
          <w:szCs w:val="22"/>
        </w:rPr>
        <w:t xml:space="preserve">Deze regels zijn opgenomen in de </w:t>
      </w:r>
      <w:r w:rsidR="000C6AC0" w:rsidRPr="00411DD6">
        <w:rPr>
          <w:rFonts w:cs="Arial"/>
          <w:szCs w:val="22"/>
        </w:rPr>
        <w:t>‘</w:t>
      </w:r>
      <w:r w:rsidR="003137BA">
        <w:rPr>
          <w:rFonts w:cs="Arial"/>
          <w:szCs w:val="22"/>
        </w:rPr>
        <w:t>Subsidieregels</w:t>
      </w:r>
      <w:r w:rsidR="000C6AC0" w:rsidRPr="00411DD6">
        <w:rPr>
          <w:rFonts w:cs="Arial"/>
          <w:szCs w:val="22"/>
        </w:rPr>
        <w:t xml:space="preserve"> </w:t>
      </w:r>
      <w:r w:rsidR="000C6AC0">
        <w:rPr>
          <w:rFonts w:cs="Arial"/>
          <w:szCs w:val="22"/>
        </w:rPr>
        <w:t xml:space="preserve">Hof van Twente </w:t>
      </w:r>
      <w:r w:rsidR="003D7189">
        <w:rPr>
          <w:rFonts w:cs="Arial"/>
          <w:szCs w:val="22"/>
        </w:rPr>
        <w:t>202</w:t>
      </w:r>
      <w:r w:rsidR="00CB3BB0">
        <w:rPr>
          <w:rFonts w:cs="Arial"/>
          <w:szCs w:val="22"/>
        </w:rPr>
        <w:t>4</w:t>
      </w:r>
      <w:r w:rsidR="003D7189">
        <w:rPr>
          <w:rFonts w:cs="Arial"/>
          <w:szCs w:val="22"/>
        </w:rPr>
        <w:t>’</w:t>
      </w:r>
      <w:r w:rsidR="000C6AC0">
        <w:rPr>
          <w:rFonts w:cs="Arial"/>
          <w:szCs w:val="22"/>
        </w:rPr>
        <w:t xml:space="preserve">. </w:t>
      </w:r>
      <w:r w:rsidR="000C6AC0" w:rsidRPr="00411DD6">
        <w:rPr>
          <w:rFonts w:cs="Arial"/>
          <w:szCs w:val="22"/>
        </w:rPr>
        <w:t xml:space="preserve">Per beleidsterrein </w:t>
      </w:r>
      <w:r w:rsidR="000C6AC0">
        <w:rPr>
          <w:rFonts w:cs="Arial"/>
          <w:szCs w:val="22"/>
        </w:rPr>
        <w:t xml:space="preserve">wordt ingegaan op de gewenste maatschappelijke effecten, de doelstellingen en subdoelstellingen. </w:t>
      </w:r>
      <w:r>
        <w:rPr>
          <w:rFonts w:cs="Arial"/>
          <w:szCs w:val="22"/>
        </w:rPr>
        <w:t>Daarnaast wordt p</w:t>
      </w:r>
      <w:r w:rsidR="000C6AC0">
        <w:rPr>
          <w:rFonts w:cs="Arial"/>
          <w:szCs w:val="22"/>
        </w:rPr>
        <w:t>er werkveld</w:t>
      </w:r>
      <w:r>
        <w:rPr>
          <w:rStyle w:val="Voetnootmarkering"/>
          <w:rFonts w:cs="Arial"/>
          <w:szCs w:val="22"/>
        </w:rPr>
        <w:footnoteReference w:id="1"/>
      </w:r>
      <w:r w:rsidR="000C6AC0">
        <w:rPr>
          <w:rFonts w:cs="Arial"/>
          <w:szCs w:val="22"/>
        </w:rPr>
        <w:t xml:space="preserve"> ingegaan op de beleidsdoelstelling, subsidiabele activiteiten, subsidieontvangers, subsidieplafond, subsidieverdeling en (eventuele) nadere voorwaarden. </w:t>
      </w:r>
    </w:p>
    <w:p w14:paraId="6F8F211E" w14:textId="77777777" w:rsidR="000C6AC0" w:rsidRDefault="000C6AC0" w:rsidP="000C6AC0">
      <w:pPr>
        <w:autoSpaceDE w:val="0"/>
        <w:autoSpaceDN w:val="0"/>
        <w:adjustRightInd w:val="0"/>
        <w:rPr>
          <w:rFonts w:cs="Arial"/>
          <w:szCs w:val="22"/>
        </w:rPr>
      </w:pPr>
    </w:p>
    <w:p w14:paraId="60F670C9" w14:textId="77777777" w:rsidR="000C6AC0" w:rsidRDefault="000C6AC0" w:rsidP="000C6AC0">
      <w:pPr>
        <w:autoSpaceDE w:val="0"/>
        <w:autoSpaceDN w:val="0"/>
        <w:adjustRightInd w:val="0"/>
        <w:rPr>
          <w:rFonts w:cs="Arial"/>
          <w:i/>
          <w:szCs w:val="22"/>
        </w:rPr>
      </w:pPr>
      <w:r>
        <w:rPr>
          <w:rFonts w:cs="Arial"/>
          <w:i/>
          <w:szCs w:val="22"/>
        </w:rPr>
        <w:t>Toelichting:</w:t>
      </w:r>
    </w:p>
    <w:p w14:paraId="6951B6A5" w14:textId="77777777" w:rsidR="000C6AC0" w:rsidRDefault="000C6AC0" w:rsidP="000C6AC0">
      <w:pPr>
        <w:autoSpaceDE w:val="0"/>
        <w:autoSpaceDN w:val="0"/>
        <w:adjustRightInd w:val="0"/>
        <w:rPr>
          <w:rFonts w:cs="Arial"/>
          <w:szCs w:val="22"/>
        </w:rPr>
      </w:pPr>
      <w:r>
        <w:rPr>
          <w:rFonts w:cs="Arial"/>
          <w:szCs w:val="22"/>
        </w:rPr>
        <w:t>Beleidsdoelstelling</w:t>
      </w:r>
    </w:p>
    <w:p w14:paraId="7ED8B9CB" w14:textId="77777777" w:rsidR="00F961FD" w:rsidRDefault="00F961FD" w:rsidP="00F961FD">
      <w:pPr>
        <w:autoSpaceDE w:val="0"/>
        <w:autoSpaceDN w:val="0"/>
        <w:adjustRightInd w:val="0"/>
        <w:rPr>
          <w:rFonts w:cs="Arial"/>
          <w:szCs w:val="22"/>
        </w:rPr>
      </w:pPr>
      <w:r>
        <w:rPr>
          <w:rFonts w:cs="Arial"/>
          <w:szCs w:val="22"/>
        </w:rPr>
        <w:t>Per beleidsterrein is aangegeven welke doelen de gemeente van belang acht.</w:t>
      </w:r>
    </w:p>
    <w:p w14:paraId="5B5CA97D" w14:textId="77777777" w:rsidR="000C6AC0" w:rsidRDefault="000C6AC0" w:rsidP="000C6AC0">
      <w:pPr>
        <w:autoSpaceDE w:val="0"/>
        <w:autoSpaceDN w:val="0"/>
        <w:adjustRightInd w:val="0"/>
        <w:rPr>
          <w:rFonts w:cs="Arial"/>
          <w:szCs w:val="22"/>
        </w:rPr>
      </w:pPr>
    </w:p>
    <w:p w14:paraId="0CDF0D49" w14:textId="77777777" w:rsidR="000C6AC0" w:rsidRDefault="000C6AC0" w:rsidP="000C6AC0">
      <w:pPr>
        <w:autoSpaceDE w:val="0"/>
        <w:autoSpaceDN w:val="0"/>
        <w:adjustRightInd w:val="0"/>
        <w:rPr>
          <w:rFonts w:cs="Arial"/>
          <w:szCs w:val="22"/>
        </w:rPr>
      </w:pPr>
      <w:r>
        <w:rPr>
          <w:rFonts w:cs="Arial"/>
          <w:szCs w:val="22"/>
        </w:rPr>
        <w:t>Subsidiabele activiteiten</w:t>
      </w:r>
    </w:p>
    <w:p w14:paraId="640D5A12" w14:textId="77777777" w:rsidR="00F961FD" w:rsidRDefault="00F961FD" w:rsidP="00F961FD">
      <w:pPr>
        <w:autoSpaceDE w:val="0"/>
        <w:autoSpaceDN w:val="0"/>
        <w:adjustRightInd w:val="0"/>
        <w:rPr>
          <w:rFonts w:cs="Arial"/>
          <w:szCs w:val="22"/>
        </w:rPr>
      </w:pPr>
      <w:r>
        <w:rPr>
          <w:rFonts w:cs="Arial"/>
          <w:szCs w:val="22"/>
        </w:rPr>
        <w:t xml:space="preserve">Subsidiabele </w:t>
      </w:r>
      <w:r w:rsidR="002048A4">
        <w:rPr>
          <w:rFonts w:cs="Arial"/>
          <w:szCs w:val="22"/>
        </w:rPr>
        <w:t xml:space="preserve">activiteiten zijn activiteiten </w:t>
      </w:r>
      <w:r>
        <w:rPr>
          <w:rFonts w:cs="Arial"/>
          <w:szCs w:val="22"/>
        </w:rPr>
        <w:t>waarvoor een subsidie kan worden verleend.</w:t>
      </w:r>
    </w:p>
    <w:p w14:paraId="6F45595A" w14:textId="77777777" w:rsidR="000C6AC0" w:rsidRDefault="000C6AC0" w:rsidP="000C6AC0">
      <w:pPr>
        <w:autoSpaceDE w:val="0"/>
        <w:autoSpaceDN w:val="0"/>
        <w:adjustRightInd w:val="0"/>
        <w:rPr>
          <w:rFonts w:cs="Arial"/>
          <w:szCs w:val="22"/>
        </w:rPr>
      </w:pPr>
    </w:p>
    <w:p w14:paraId="5281B25A" w14:textId="77777777" w:rsidR="000C6AC0" w:rsidRPr="00F0046D" w:rsidRDefault="000C6AC0" w:rsidP="000C6AC0">
      <w:pPr>
        <w:autoSpaceDE w:val="0"/>
        <w:autoSpaceDN w:val="0"/>
        <w:adjustRightInd w:val="0"/>
        <w:rPr>
          <w:rFonts w:cs="Arial"/>
          <w:szCs w:val="22"/>
        </w:rPr>
      </w:pPr>
      <w:r w:rsidRPr="00F0046D">
        <w:rPr>
          <w:rFonts w:cs="Arial"/>
          <w:szCs w:val="22"/>
        </w:rPr>
        <w:t>Subsidieontvanger(s)</w:t>
      </w:r>
    </w:p>
    <w:p w14:paraId="54A40CD2" w14:textId="77777777" w:rsidR="000C6AC0" w:rsidRPr="00CE17A6" w:rsidRDefault="000D2E52" w:rsidP="000C6AC0">
      <w:pPr>
        <w:autoSpaceDE w:val="0"/>
        <w:autoSpaceDN w:val="0"/>
        <w:adjustRightInd w:val="0"/>
        <w:rPr>
          <w:rFonts w:cs="Arial"/>
          <w:color w:val="FF0000"/>
          <w:szCs w:val="22"/>
        </w:rPr>
      </w:pPr>
      <w:r w:rsidRPr="00F0046D">
        <w:rPr>
          <w:rFonts w:cs="Arial"/>
          <w:szCs w:val="22"/>
        </w:rPr>
        <w:t xml:space="preserve">Een (welzijns)subsidie wordt alleen verleend aan organisaties die als rechtspersoon ingeschreven staan bij de </w:t>
      </w:r>
      <w:r w:rsidR="000B058E" w:rsidRPr="00F0046D">
        <w:rPr>
          <w:rFonts w:cs="Arial"/>
          <w:szCs w:val="22"/>
        </w:rPr>
        <w:t>Kamer van Koophandel. In deze rubriek staan de organisaties opgenoemd die in aanmerking kunnen komen voor een subsidie</w:t>
      </w:r>
      <w:r w:rsidR="00F961FD" w:rsidRPr="00F0046D">
        <w:rPr>
          <w:rFonts w:cs="Arial"/>
          <w:i/>
          <w:szCs w:val="22"/>
        </w:rPr>
        <w:t>.</w:t>
      </w:r>
      <w:r w:rsidR="00CE17A6" w:rsidRPr="00F0046D">
        <w:rPr>
          <w:rFonts w:cs="Arial"/>
          <w:i/>
          <w:szCs w:val="22"/>
        </w:rPr>
        <w:t xml:space="preserve"> </w:t>
      </w:r>
    </w:p>
    <w:p w14:paraId="348CC43C" w14:textId="77777777" w:rsidR="000B058E" w:rsidRDefault="000B058E" w:rsidP="000C6AC0">
      <w:pPr>
        <w:autoSpaceDE w:val="0"/>
        <w:autoSpaceDN w:val="0"/>
        <w:adjustRightInd w:val="0"/>
        <w:rPr>
          <w:rFonts w:cs="Arial"/>
          <w:szCs w:val="22"/>
        </w:rPr>
      </w:pPr>
    </w:p>
    <w:p w14:paraId="1750F383" w14:textId="77777777" w:rsidR="000B058E" w:rsidRDefault="000B058E" w:rsidP="000C6AC0">
      <w:pPr>
        <w:autoSpaceDE w:val="0"/>
        <w:autoSpaceDN w:val="0"/>
        <w:adjustRightInd w:val="0"/>
        <w:rPr>
          <w:rFonts w:cs="Arial"/>
          <w:szCs w:val="22"/>
        </w:rPr>
      </w:pPr>
      <w:r>
        <w:rPr>
          <w:rFonts w:cs="Arial"/>
          <w:szCs w:val="22"/>
        </w:rPr>
        <w:t>Subsidieplafond</w:t>
      </w:r>
    </w:p>
    <w:p w14:paraId="179AA788" w14:textId="3F229694" w:rsidR="00F961FD" w:rsidRDefault="00F961FD" w:rsidP="00F961FD">
      <w:r w:rsidRPr="000B2498">
        <w:t>Een subsidieplafond is een bedrag dat gedurende een bepaald tijdvak maximaal beschikbaar is voor de verstrekking van subsidies.</w:t>
      </w:r>
      <w:r>
        <w:t xml:space="preserve"> </w:t>
      </w:r>
      <w:r w:rsidRPr="00E408DB">
        <w:t xml:space="preserve">Als zo’n plafond is bereikt, verstrekt het </w:t>
      </w:r>
      <w:r>
        <w:t>college</w:t>
      </w:r>
      <w:r w:rsidRPr="00E408DB">
        <w:t xml:space="preserve"> geen subsidie meer</w:t>
      </w:r>
      <w:r>
        <w:t xml:space="preserve">. In de </w:t>
      </w:r>
      <w:r w:rsidR="003137BA">
        <w:t>subsidieregels</w:t>
      </w:r>
      <w:r>
        <w:t xml:space="preserve"> Hof van Twente </w:t>
      </w:r>
      <w:r w:rsidR="003D7189">
        <w:t>202</w:t>
      </w:r>
      <w:r w:rsidR="006F1FC6">
        <w:t>4</w:t>
      </w:r>
      <w:r w:rsidR="003D7189">
        <w:t xml:space="preserve"> </w:t>
      </w:r>
      <w:r>
        <w:t>staan deze subsidieplafonds vermeld en de manier waarop het college die wil verdelen.</w:t>
      </w:r>
      <w:r w:rsidR="00443E1C">
        <w:t xml:space="preserve"> </w:t>
      </w:r>
      <w:r w:rsidR="00443E1C" w:rsidRPr="006E4AFC">
        <w:rPr>
          <w:rFonts w:cs="Arial"/>
          <w:spacing w:val="0"/>
          <w:szCs w:val="22"/>
        </w:rPr>
        <w:t>Het bereike</w:t>
      </w:r>
      <w:r w:rsidR="00443E1C">
        <w:rPr>
          <w:rFonts w:cs="Arial"/>
          <w:spacing w:val="0"/>
          <w:szCs w:val="22"/>
        </w:rPr>
        <w:t xml:space="preserve">n van een (deel)subsidieplafond </w:t>
      </w:r>
      <w:r w:rsidR="00443E1C" w:rsidRPr="006E4AFC">
        <w:rPr>
          <w:rFonts w:cs="Arial"/>
          <w:spacing w:val="0"/>
          <w:szCs w:val="22"/>
        </w:rPr>
        <w:t xml:space="preserve">is reden een </w:t>
      </w:r>
      <w:r w:rsidR="00BD00C9">
        <w:rPr>
          <w:rFonts w:cs="Arial"/>
          <w:spacing w:val="0"/>
          <w:szCs w:val="22"/>
        </w:rPr>
        <w:t>subsidie</w:t>
      </w:r>
      <w:r w:rsidR="00BD00C9" w:rsidRPr="006E4AFC">
        <w:rPr>
          <w:rFonts w:cs="Arial"/>
          <w:spacing w:val="0"/>
          <w:szCs w:val="22"/>
        </w:rPr>
        <w:t xml:space="preserve"> </w:t>
      </w:r>
      <w:r w:rsidR="00443E1C" w:rsidRPr="006E4AFC">
        <w:rPr>
          <w:rFonts w:cs="Arial"/>
          <w:spacing w:val="0"/>
          <w:szCs w:val="22"/>
        </w:rPr>
        <w:t>te weigeren.</w:t>
      </w:r>
    </w:p>
    <w:p w14:paraId="2319D610" w14:textId="77777777" w:rsidR="00F961FD" w:rsidRDefault="00F961FD" w:rsidP="006E4AFC">
      <w:pPr>
        <w:autoSpaceDE w:val="0"/>
        <w:autoSpaceDN w:val="0"/>
        <w:adjustRightInd w:val="0"/>
        <w:spacing w:line="240" w:lineRule="auto"/>
        <w:rPr>
          <w:rFonts w:cs="Arial"/>
          <w:spacing w:val="0"/>
          <w:szCs w:val="22"/>
        </w:rPr>
      </w:pPr>
    </w:p>
    <w:p w14:paraId="3135EC7F" w14:textId="77777777" w:rsidR="006E4AFC" w:rsidRPr="006E4AFC" w:rsidRDefault="006E4AFC" w:rsidP="006E4AFC">
      <w:pPr>
        <w:autoSpaceDE w:val="0"/>
        <w:autoSpaceDN w:val="0"/>
        <w:adjustRightInd w:val="0"/>
        <w:spacing w:line="240" w:lineRule="auto"/>
        <w:rPr>
          <w:rFonts w:cs="Arial"/>
          <w:spacing w:val="0"/>
          <w:szCs w:val="22"/>
        </w:rPr>
      </w:pPr>
      <w:r w:rsidRPr="006E4AFC">
        <w:rPr>
          <w:rFonts w:cs="Arial"/>
          <w:spacing w:val="0"/>
          <w:szCs w:val="22"/>
        </w:rPr>
        <w:lastRenderedPageBreak/>
        <w:t xml:space="preserve">Met het vaststellen van de jaarlijkse begroting door de </w:t>
      </w:r>
      <w:r>
        <w:rPr>
          <w:rFonts w:cs="Arial"/>
          <w:spacing w:val="0"/>
          <w:szCs w:val="22"/>
        </w:rPr>
        <w:t>gemeenter</w:t>
      </w:r>
      <w:r w:rsidRPr="006E4AFC">
        <w:rPr>
          <w:rFonts w:cs="Arial"/>
          <w:spacing w:val="0"/>
          <w:szCs w:val="22"/>
        </w:rPr>
        <w:t>aad worden</w:t>
      </w:r>
      <w:r>
        <w:rPr>
          <w:rFonts w:cs="Arial"/>
          <w:spacing w:val="0"/>
          <w:szCs w:val="22"/>
        </w:rPr>
        <w:t xml:space="preserve"> tevens de subsidieplafonds per </w:t>
      </w:r>
      <w:r w:rsidRPr="006E4AFC">
        <w:rPr>
          <w:rFonts w:cs="Arial"/>
          <w:spacing w:val="0"/>
          <w:szCs w:val="22"/>
        </w:rPr>
        <w:t xml:space="preserve">beleidsterrein of werkveld vastgesteld. </w:t>
      </w:r>
      <w:r>
        <w:rPr>
          <w:rFonts w:cs="Arial"/>
          <w:szCs w:val="22"/>
        </w:rPr>
        <w:t xml:space="preserve">De subsidieplafonds die in de </w:t>
      </w:r>
      <w:r w:rsidR="003137BA">
        <w:rPr>
          <w:rFonts w:cs="Arial"/>
          <w:szCs w:val="22"/>
        </w:rPr>
        <w:t>subsidieregels</w:t>
      </w:r>
      <w:r>
        <w:rPr>
          <w:rFonts w:cs="Arial"/>
          <w:szCs w:val="22"/>
        </w:rPr>
        <w:t xml:space="preserve"> staan genoemd en de subsidies die worden verleend, zijn onder voorbehoud van vaststelling van de begroting door de gemeenteraad.  </w:t>
      </w:r>
    </w:p>
    <w:p w14:paraId="7CBE7EF4" w14:textId="77777777" w:rsidR="000B058E" w:rsidRDefault="000B058E" w:rsidP="000C6AC0">
      <w:pPr>
        <w:autoSpaceDE w:val="0"/>
        <w:autoSpaceDN w:val="0"/>
        <w:adjustRightInd w:val="0"/>
        <w:rPr>
          <w:rFonts w:cs="Arial"/>
          <w:szCs w:val="22"/>
        </w:rPr>
      </w:pPr>
    </w:p>
    <w:p w14:paraId="33194709" w14:textId="77777777" w:rsidR="000B058E" w:rsidRDefault="000B058E" w:rsidP="000C6AC0">
      <w:pPr>
        <w:autoSpaceDE w:val="0"/>
        <w:autoSpaceDN w:val="0"/>
        <w:adjustRightInd w:val="0"/>
        <w:rPr>
          <w:rFonts w:cs="Arial"/>
          <w:szCs w:val="22"/>
        </w:rPr>
      </w:pPr>
      <w:r>
        <w:rPr>
          <w:rFonts w:cs="Arial"/>
          <w:szCs w:val="22"/>
        </w:rPr>
        <w:t>Subsidieverdeling</w:t>
      </w:r>
    </w:p>
    <w:p w14:paraId="6BC6E96D" w14:textId="77777777" w:rsidR="000B058E" w:rsidRDefault="000B058E" w:rsidP="000C6AC0">
      <w:pPr>
        <w:autoSpaceDE w:val="0"/>
        <w:autoSpaceDN w:val="0"/>
        <w:adjustRightInd w:val="0"/>
        <w:rPr>
          <w:rFonts w:cs="Arial"/>
          <w:szCs w:val="22"/>
        </w:rPr>
      </w:pPr>
      <w:r>
        <w:rPr>
          <w:rFonts w:cs="Arial"/>
          <w:szCs w:val="22"/>
        </w:rPr>
        <w:t xml:space="preserve">In deze rubriek is opgenomen de wijze waarop het geld binnen het subsidieplafond wordt verdeeld. Bij de verdeling wordt </w:t>
      </w:r>
      <w:r w:rsidR="006404E3">
        <w:rPr>
          <w:rFonts w:cs="Arial"/>
          <w:szCs w:val="22"/>
        </w:rPr>
        <w:t xml:space="preserve">in een aantal gevallen </w:t>
      </w:r>
      <w:r>
        <w:rPr>
          <w:rFonts w:cs="Arial"/>
          <w:szCs w:val="22"/>
        </w:rPr>
        <w:t xml:space="preserve">een bedrag gekoppeld aan het aantal inwoners van de gemeente, of </w:t>
      </w:r>
      <w:r w:rsidR="006404E3">
        <w:rPr>
          <w:rFonts w:cs="Arial"/>
          <w:szCs w:val="22"/>
        </w:rPr>
        <w:t xml:space="preserve">één of meerdere deelgebieden: Ambt Delden, Bentelo, Delden, Diepenheim, Goor, Hengevelde en Markelo. Hierbij gaat het </w:t>
      </w:r>
      <w:r w:rsidR="00BD00C9">
        <w:rPr>
          <w:rFonts w:cs="Arial"/>
          <w:szCs w:val="22"/>
        </w:rPr>
        <w:t xml:space="preserve">om </w:t>
      </w:r>
      <w:r w:rsidR="006404E3">
        <w:rPr>
          <w:rFonts w:cs="Arial"/>
          <w:szCs w:val="22"/>
        </w:rPr>
        <w:t xml:space="preserve">aantal inwoners op 1 januari voorafgaand aan het jaar waarover de subsidie wordt aangevraagd. </w:t>
      </w:r>
    </w:p>
    <w:p w14:paraId="48F5ED8A" w14:textId="77777777" w:rsidR="006404E3" w:rsidRDefault="006404E3" w:rsidP="000C6AC0">
      <w:pPr>
        <w:autoSpaceDE w:val="0"/>
        <w:autoSpaceDN w:val="0"/>
        <w:adjustRightInd w:val="0"/>
        <w:rPr>
          <w:rFonts w:cs="Arial"/>
          <w:szCs w:val="22"/>
        </w:rPr>
      </w:pPr>
    </w:p>
    <w:p w14:paraId="1DA69330" w14:textId="77777777" w:rsidR="006404E3" w:rsidRDefault="00443E1C" w:rsidP="000C6AC0">
      <w:pPr>
        <w:autoSpaceDE w:val="0"/>
        <w:autoSpaceDN w:val="0"/>
        <w:adjustRightInd w:val="0"/>
        <w:rPr>
          <w:rFonts w:cs="Arial"/>
          <w:szCs w:val="22"/>
        </w:rPr>
      </w:pPr>
      <w:r>
        <w:rPr>
          <w:rFonts w:cs="Arial"/>
          <w:szCs w:val="22"/>
        </w:rPr>
        <w:t>Subsidiecriteria</w:t>
      </w:r>
    </w:p>
    <w:p w14:paraId="1A6959ED" w14:textId="77777777" w:rsidR="00443E1C" w:rsidRDefault="006404E3" w:rsidP="000C6AC0">
      <w:pPr>
        <w:autoSpaceDE w:val="0"/>
        <w:autoSpaceDN w:val="0"/>
        <w:adjustRightInd w:val="0"/>
        <w:rPr>
          <w:rFonts w:cs="Arial"/>
          <w:szCs w:val="22"/>
        </w:rPr>
      </w:pPr>
      <w:r>
        <w:rPr>
          <w:rFonts w:cs="Arial"/>
          <w:szCs w:val="22"/>
        </w:rPr>
        <w:t xml:space="preserve">Hier staan de eventuele nadere </w:t>
      </w:r>
      <w:r w:rsidR="00443E1C">
        <w:rPr>
          <w:rFonts w:cs="Arial"/>
          <w:szCs w:val="22"/>
        </w:rPr>
        <w:t xml:space="preserve">criteria opgesomd waar de subsidieaanvraag en of de </w:t>
      </w:r>
    </w:p>
    <w:p w14:paraId="56ABA97F" w14:textId="77777777" w:rsidR="006404E3" w:rsidRDefault="00443E1C" w:rsidP="000C6AC0">
      <w:pPr>
        <w:autoSpaceDE w:val="0"/>
        <w:autoSpaceDN w:val="0"/>
        <w:adjustRightInd w:val="0"/>
        <w:rPr>
          <w:rFonts w:cs="Arial"/>
          <w:szCs w:val="22"/>
        </w:rPr>
      </w:pPr>
      <w:r>
        <w:rPr>
          <w:rFonts w:cs="Arial"/>
          <w:szCs w:val="22"/>
        </w:rPr>
        <w:t xml:space="preserve">-aanvrager aan moet voldoen. </w:t>
      </w:r>
    </w:p>
    <w:p w14:paraId="12924328" w14:textId="77777777" w:rsidR="000C6AC0" w:rsidRDefault="000C6AC0" w:rsidP="000C6AC0">
      <w:pPr>
        <w:autoSpaceDE w:val="0"/>
        <w:autoSpaceDN w:val="0"/>
        <w:adjustRightInd w:val="0"/>
        <w:rPr>
          <w:rFonts w:cs="Arial"/>
          <w:szCs w:val="22"/>
        </w:rPr>
      </w:pPr>
    </w:p>
    <w:p w14:paraId="10271D17" w14:textId="77777777" w:rsidR="006404E3" w:rsidRDefault="00443E1C" w:rsidP="000C6AC0">
      <w:pPr>
        <w:autoSpaceDE w:val="0"/>
        <w:autoSpaceDN w:val="0"/>
        <w:adjustRightInd w:val="0"/>
        <w:rPr>
          <w:rFonts w:cs="Arial"/>
          <w:szCs w:val="22"/>
        </w:rPr>
      </w:pPr>
      <w:r>
        <w:rPr>
          <w:rFonts w:cs="Arial"/>
          <w:szCs w:val="22"/>
        </w:rPr>
        <w:t xml:space="preserve">Opbouw </w:t>
      </w:r>
      <w:r w:rsidR="003137BA">
        <w:rPr>
          <w:rFonts w:cs="Arial"/>
          <w:szCs w:val="22"/>
        </w:rPr>
        <w:t>subsidieregels</w:t>
      </w:r>
    </w:p>
    <w:p w14:paraId="4793C0BD" w14:textId="77777777" w:rsidR="006404E3" w:rsidRDefault="006404E3" w:rsidP="000C6AC0">
      <w:pPr>
        <w:autoSpaceDE w:val="0"/>
        <w:autoSpaceDN w:val="0"/>
        <w:adjustRightInd w:val="0"/>
        <w:rPr>
          <w:rFonts w:cs="Arial"/>
          <w:szCs w:val="22"/>
        </w:rPr>
      </w:pPr>
      <w:r>
        <w:rPr>
          <w:rFonts w:cs="Arial"/>
          <w:szCs w:val="22"/>
        </w:rPr>
        <w:t xml:space="preserve">Bij een aantal </w:t>
      </w:r>
      <w:r w:rsidR="003137BA">
        <w:rPr>
          <w:rFonts w:cs="Arial"/>
          <w:szCs w:val="22"/>
        </w:rPr>
        <w:t>subsidieregels</w:t>
      </w:r>
      <w:r>
        <w:rPr>
          <w:rFonts w:cs="Arial"/>
          <w:szCs w:val="22"/>
        </w:rPr>
        <w:t xml:space="preserve"> zijn de verschillende rubrieken verder </w:t>
      </w:r>
      <w:r w:rsidR="00443E1C">
        <w:rPr>
          <w:rFonts w:cs="Arial"/>
          <w:szCs w:val="22"/>
        </w:rPr>
        <w:t xml:space="preserve">gecategoriseerd </w:t>
      </w:r>
      <w:r>
        <w:rPr>
          <w:rFonts w:cs="Arial"/>
          <w:szCs w:val="22"/>
        </w:rPr>
        <w:t>in a</w:t>
      </w:r>
      <w:r w:rsidR="001B4A67">
        <w:rPr>
          <w:rFonts w:cs="Arial"/>
          <w:szCs w:val="22"/>
        </w:rPr>
        <w:t>.</w:t>
      </w:r>
      <w:r>
        <w:rPr>
          <w:rFonts w:cs="Arial"/>
          <w:szCs w:val="22"/>
        </w:rPr>
        <w:t>, b</w:t>
      </w:r>
      <w:r w:rsidR="001B4A67">
        <w:rPr>
          <w:rFonts w:cs="Arial"/>
          <w:szCs w:val="22"/>
        </w:rPr>
        <w:t>.</w:t>
      </w:r>
      <w:r>
        <w:rPr>
          <w:rFonts w:cs="Arial"/>
          <w:szCs w:val="22"/>
        </w:rPr>
        <w:t>, c</w:t>
      </w:r>
      <w:r w:rsidR="001B4A67">
        <w:rPr>
          <w:rFonts w:cs="Arial"/>
          <w:szCs w:val="22"/>
        </w:rPr>
        <w:t>.</w:t>
      </w:r>
      <w:r>
        <w:rPr>
          <w:rFonts w:cs="Arial"/>
          <w:szCs w:val="22"/>
        </w:rPr>
        <w:t xml:space="preserve"> (etc). </w:t>
      </w:r>
      <w:r w:rsidR="001B4A67">
        <w:rPr>
          <w:rFonts w:cs="Arial"/>
          <w:szCs w:val="22"/>
        </w:rPr>
        <w:t xml:space="preserve">Indien </w:t>
      </w:r>
      <w:r>
        <w:rPr>
          <w:rFonts w:cs="Arial"/>
          <w:szCs w:val="22"/>
        </w:rPr>
        <w:t xml:space="preserve">bij de rubriek “Subsidiabele activiteiten” onder a. een omschrijving staat, dan geldt dit ook voor a. in de rubriek “Subsidieontvanger(s)” en a. in de rubriek “ Subsidieplafond” etc. </w:t>
      </w:r>
    </w:p>
    <w:p w14:paraId="0A55F425" w14:textId="77777777" w:rsidR="006404E3" w:rsidRDefault="006404E3" w:rsidP="000C6AC0">
      <w:pPr>
        <w:autoSpaceDE w:val="0"/>
        <w:autoSpaceDN w:val="0"/>
        <w:adjustRightInd w:val="0"/>
        <w:rPr>
          <w:rFonts w:cs="Arial"/>
          <w:szCs w:val="22"/>
        </w:rPr>
      </w:pPr>
    </w:p>
    <w:p w14:paraId="1E83EEFC" w14:textId="77777777" w:rsidR="00360A58" w:rsidRDefault="00360A58"/>
    <w:p w14:paraId="4673EE39" w14:textId="77777777" w:rsidR="00360A58" w:rsidRDefault="00360A58"/>
    <w:sectPr w:rsidR="00360A58">
      <w:head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58E0" w14:textId="77777777" w:rsidR="00E35309" w:rsidRDefault="00E35309">
      <w:r>
        <w:separator/>
      </w:r>
    </w:p>
  </w:endnote>
  <w:endnote w:type="continuationSeparator" w:id="0">
    <w:p w14:paraId="25573324" w14:textId="77777777" w:rsidR="00E35309" w:rsidRDefault="00E3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210"/>
    </w:tblGrid>
    <w:tr w:rsidR="00F961FD" w14:paraId="4C687805" w14:textId="77777777">
      <w:tc>
        <w:tcPr>
          <w:tcW w:w="9210" w:type="dxa"/>
        </w:tcPr>
        <w:p w14:paraId="48D271E7" w14:textId="77777777" w:rsidR="00F961FD" w:rsidRDefault="00F961FD">
          <w:pPr>
            <w:pStyle w:val="Voettekst"/>
            <w:spacing w:before="120" w:after="120" w:line="240" w:lineRule="auto"/>
          </w:pPr>
        </w:p>
      </w:tc>
    </w:tr>
  </w:tbl>
  <w:p w14:paraId="5ED12E22" w14:textId="77777777" w:rsidR="00F961FD" w:rsidRDefault="00F961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A7E6" w14:textId="77777777" w:rsidR="00E35309" w:rsidRDefault="00E35309">
      <w:r>
        <w:separator/>
      </w:r>
    </w:p>
  </w:footnote>
  <w:footnote w:type="continuationSeparator" w:id="0">
    <w:p w14:paraId="2FF6FBB5" w14:textId="77777777" w:rsidR="00E35309" w:rsidRDefault="00E35309">
      <w:r>
        <w:continuationSeparator/>
      </w:r>
    </w:p>
  </w:footnote>
  <w:footnote w:id="1">
    <w:p w14:paraId="5183BA5A" w14:textId="77777777" w:rsidR="00F961FD" w:rsidRDefault="00F961FD">
      <w:pPr>
        <w:pStyle w:val="Voetnoottekst"/>
      </w:pPr>
      <w:r>
        <w:rPr>
          <w:rStyle w:val="Voetnootmarkering"/>
        </w:rPr>
        <w:footnoteRef/>
      </w:r>
      <w:r>
        <w:t xml:space="preserve"> Ieder beleidsterrein is onderverdeeld in werkvelden. Bijv. het beleidsterrein Zorg, is onderverdeeld in de werkvelden:</w:t>
      </w:r>
      <w:r w:rsidR="00227870">
        <w:t xml:space="preserve"> Professionele ondersteuning, </w:t>
      </w:r>
      <w:r>
        <w:t xml:space="preserve">Zorg en ondersteuning, Bevordering participatie ouderen, en Bevorderen participatie door buurtverenigingen.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6A62" w14:textId="77777777" w:rsidR="00F961FD" w:rsidRDefault="00F961FD">
    <w:pPr>
      <w:pStyle w:val="Koptekst"/>
      <w:jc w:val="center"/>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FE4EA0">
      <w:rPr>
        <w:rStyle w:val="Paginanummer"/>
        <w:noProof/>
      </w:rPr>
      <w:t>2</w:t>
    </w:r>
    <w:r>
      <w:rPr>
        <w:rStyle w:val="Paginanummer"/>
      </w:rPr>
      <w:fldChar w:fldCharType="end"/>
    </w:r>
    <w:r>
      <w:rPr>
        <w:rStyle w:val="Paginanumm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4155"/>
    <w:multiLevelType w:val="hybridMultilevel"/>
    <w:tmpl w:val="B002E96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90397C"/>
    <w:multiLevelType w:val="multilevel"/>
    <w:tmpl w:val="D220AFD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053969011">
    <w:abstractNumId w:val="1"/>
  </w:num>
  <w:num w:numId="2" w16cid:durableId="92897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C0"/>
    <w:rsid w:val="0007132A"/>
    <w:rsid w:val="000B058E"/>
    <w:rsid w:val="000C6AC0"/>
    <w:rsid w:val="000D2A0D"/>
    <w:rsid w:val="000D2E52"/>
    <w:rsid w:val="001155DE"/>
    <w:rsid w:val="001849C3"/>
    <w:rsid w:val="001B4A67"/>
    <w:rsid w:val="0020337F"/>
    <w:rsid w:val="002048A4"/>
    <w:rsid w:val="0021502B"/>
    <w:rsid w:val="00227870"/>
    <w:rsid w:val="0026499A"/>
    <w:rsid w:val="00265BF1"/>
    <w:rsid w:val="00271BC1"/>
    <w:rsid w:val="002A1730"/>
    <w:rsid w:val="002C76E4"/>
    <w:rsid w:val="002E2297"/>
    <w:rsid w:val="003137BA"/>
    <w:rsid w:val="003303E8"/>
    <w:rsid w:val="00360A58"/>
    <w:rsid w:val="00393BCB"/>
    <w:rsid w:val="003B317E"/>
    <w:rsid w:val="003C43F3"/>
    <w:rsid w:val="003C6E43"/>
    <w:rsid w:val="003D17E0"/>
    <w:rsid w:val="003D7189"/>
    <w:rsid w:val="003F2555"/>
    <w:rsid w:val="003F29E3"/>
    <w:rsid w:val="003F4D8D"/>
    <w:rsid w:val="00443E1C"/>
    <w:rsid w:val="004A2CAC"/>
    <w:rsid w:val="004C4363"/>
    <w:rsid w:val="0050351C"/>
    <w:rsid w:val="00551465"/>
    <w:rsid w:val="005716F4"/>
    <w:rsid w:val="005745BE"/>
    <w:rsid w:val="005B4FE8"/>
    <w:rsid w:val="005C5C9F"/>
    <w:rsid w:val="005E09FD"/>
    <w:rsid w:val="006008F6"/>
    <w:rsid w:val="006060CA"/>
    <w:rsid w:val="006404E3"/>
    <w:rsid w:val="0064785D"/>
    <w:rsid w:val="00674488"/>
    <w:rsid w:val="00677A65"/>
    <w:rsid w:val="00696C29"/>
    <w:rsid w:val="006A2BE5"/>
    <w:rsid w:val="006B50C3"/>
    <w:rsid w:val="006E4AFC"/>
    <w:rsid w:val="006E6CF0"/>
    <w:rsid w:val="006F1FC6"/>
    <w:rsid w:val="00764AAE"/>
    <w:rsid w:val="00782911"/>
    <w:rsid w:val="00795A3E"/>
    <w:rsid w:val="007A7CD9"/>
    <w:rsid w:val="007B5880"/>
    <w:rsid w:val="00817B78"/>
    <w:rsid w:val="00825CE0"/>
    <w:rsid w:val="009136D1"/>
    <w:rsid w:val="00915DE6"/>
    <w:rsid w:val="009651BA"/>
    <w:rsid w:val="00986670"/>
    <w:rsid w:val="0099155D"/>
    <w:rsid w:val="009D1D26"/>
    <w:rsid w:val="009F1694"/>
    <w:rsid w:val="009F20A6"/>
    <w:rsid w:val="00A0109F"/>
    <w:rsid w:val="00A13C40"/>
    <w:rsid w:val="00A32FCD"/>
    <w:rsid w:val="00A61C3A"/>
    <w:rsid w:val="00A73ACD"/>
    <w:rsid w:val="00AC1E56"/>
    <w:rsid w:val="00AD4C62"/>
    <w:rsid w:val="00AE2E37"/>
    <w:rsid w:val="00AF2A40"/>
    <w:rsid w:val="00AF4B73"/>
    <w:rsid w:val="00B21729"/>
    <w:rsid w:val="00B353B5"/>
    <w:rsid w:val="00B776AD"/>
    <w:rsid w:val="00BA29F0"/>
    <w:rsid w:val="00BA55D5"/>
    <w:rsid w:val="00BD00C9"/>
    <w:rsid w:val="00C038CD"/>
    <w:rsid w:val="00C04D3C"/>
    <w:rsid w:val="00CB3BB0"/>
    <w:rsid w:val="00CE17A6"/>
    <w:rsid w:val="00DE303B"/>
    <w:rsid w:val="00E35309"/>
    <w:rsid w:val="00EB00E5"/>
    <w:rsid w:val="00ED0FFA"/>
    <w:rsid w:val="00ED4354"/>
    <w:rsid w:val="00F0046D"/>
    <w:rsid w:val="00F0191E"/>
    <w:rsid w:val="00F1639D"/>
    <w:rsid w:val="00F45E2E"/>
    <w:rsid w:val="00F932A3"/>
    <w:rsid w:val="00F961FD"/>
    <w:rsid w:val="00FE4EA0"/>
    <w:rsid w:val="00FF5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21A64"/>
  <w15:docId w15:val="{43793160-94AA-4A7B-AAAB-5E4365AA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60" w:lineRule="atLeast"/>
    </w:pPr>
    <w:rPr>
      <w:rFonts w:ascii="Arial" w:hAnsi="Arial"/>
      <w:spacing w:val="-2"/>
      <w:sz w:val="22"/>
    </w:rPr>
  </w:style>
  <w:style w:type="paragraph" w:styleId="Kop1">
    <w:name w:val="heading 1"/>
    <w:basedOn w:val="Standaard"/>
    <w:next w:val="Standaard"/>
    <w:link w:val="Kop1Char"/>
    <w:uiPriority w:val="9"/>
    <w:qFormat/>
    <w:rsid w:val="005C5C9F"/>
    <w:pPr>
      <w:numPr>
        <w:numId w:val="1"/>
      </w:numPr>
      <w:spacing w:before="300" w:after="40" w:line="240" w:lineRule="auto"/>
      <w:outlineLvl w:val="0"/>
    </w:pPr>
    <w:rPr>
      <w:rFonts w:ascii="Arial Unicode MS" w:eastAsiaTheme="minorEastAsia" w:hAnsi="Arial Unicode MS" w:cstheme="minorBidi"/>
      <w:b/>
      <w:smallCaps/>
      <w:spacing w:val="5"/>
      <w:sz w:val="32"/>
      <w:szCs w:val="32"/>
      <w:lang w:eastAsia="en-US"/>
    </w:rPr>
  </w:style>
  <w:style w:type="paragraph" w:styleId="Kop2">
    <w:name w:val="heading 2"/>
    <w:basedOn w:val="Standaard"/>
    <w:next w:val="Standaard"/>
    <w:link w:val="Kop2Char"/>
    <w:uiPriority w:val="9"/>
    <w:unhideWhenUsed/>
    <w:qFormat/>
    <w:rsid w:val="005C5C9F"/>
    <w:pPr>
      <w:numPr>
        <w:ilvl w:val="1"/>
        <w:numId w:val="1"/>
      </w:numPr>
      <w:spacing w:before="240" w:after="80" w:line="240" w:lineRule="auto"/>
      <w:outlineLvl w:val="1"/>
    </w:pPr>
    <w:rPr>
      <w:rFonts w:ascii="Arial Rounded MT Bold" w:hAnsi="Arial Rounded MT Bold" w:cstheme="minorBidi"/>
      <w:smallCaps/>
      <w:spacing w:val="5"/>
      <w:sz w:val="24"/>
      <w:szCs w:val="28"/>
    </w:rPr>
  </w:style>
  <w:style w:type="paragraph" w:styleId="Kop3">
    <w:name w:val="heading 3"/>
    <w:basedOn w:val="Standaard"/>
    <w:next w:val="Standaard"/>
    <w:link w:val="Kop3Char"/>
    <w:uiPriority w:val="9"/>
    <w:unhideWhenUsed/>
    <w:qFormat/>
    <w:rsid w:val="005C5C9F"/>
    <w:pPr>
      <w:numPr>
        <w:ilvl w:val="2"/>
        <w:numId w:val="1"/>
      </w:numPr>
      <w:spacing w:before="240" w:after="200" w:line="240" w:lineRule="auto"/>
      <w:outlineLvl w:val="2"/>
    </w:pPr>
    <w:rPr>
      <w:rFonts w:ascii="Arial Unicode MS" w:eastAsiaTheme="minorEastAsia" w:hAnsi="Arial Unicode MS" w:cstheme="minorBidi"/>
      <w:smallCaps/>
      <w:spacing w:val="5"/>
      <w:sz w:val="24"/>
      <w:szCs w:val="24"/>
      <w:lang w:eastAsia="en-US"/>
    </w:rPr>
  </w:style>
  <w:style w:type="paragraph" w:styleId="Kop4">
    <w:name w:val="heading 4"/>
    <w:basedOn w:val="Standaard"/>
    <w:next w:val="Standaard"/>
    <w:link w:val="Kop4Char"/>
    <w:uiPriority w:val="9"/>
    <w:semiHidden/>
    <w:unhideWhenUsed/>
    <w:qFormat/>
    <w:rsid w:val="005C5C9F"/>
    <w:pPr>
      <w:numPr>
        <w:ilvl w:val="3"/>
        <w:numId w:val="1"/>
      </w:numPr>
      <w:spacing w:before="240" w:line="240" w:lineRule="auto"/>
      <w:outlineLvl w:val="3"/>
    </w:pPr>
    <w:rPr>
      <w:rFonts w:ascii="Arial Unicode MS" w:eastAsiaTheme="minorEastAsia" w:hAnsi="Arial Unicode MS" w:cstheme="minorBidi"/>
      <w:smallCaps/>
      <w:spacing w:val="10"/>
      <w:sz w:val="20"/>
      <w:szCs w:val="22"/>
      <w:lang w:eastAsia="en-US"/>
    </w:rPr>
  </w:style>
  <w:style w:type="paragraph" w:styleId="Kop5">
    <w:name w:val="heading 5"/>
    <w:basedOn w:val="Standaard"/>
    <w:next w:val="Standaard"/>
    <w:link w:val="Kop5Char"/>
    <w:uiPriority w:val="9"/>
    <w:semiHidden/>
    <w:unhideWhenUsed/>
    <w:qFormat/>
    <w:rsid w:val="005C5C9F"/>
    <w:pPr>
      <w:numPr>
        <w:ilvl w:val="4"/>
        <w:numId w:val="1"/>
      </w:numPr>
      <w:spacing w:before="200" w:line="240" w:lineRule="auto"/>
      <w:outlineLvl w:val="4"/>
    </w:pPr>
    <w:rPr>
      <w:rFonts w:ascii="Arial Unicode MS" w:eastAsiaTheme="minorEastAsia" w:hAnsi="Arial Unicode MS" w:cstheme="minorBidi"/>
      <w:smallCaps/>
      <w:color w:val="943634" w:themeColor="accent2" w:themeShade="BF"/>
      <w:spacing w:val="10"/>
      <w:sz w:val="20"/>
      <w:szCs w:val="26"/>
      <w:lang w:eastAsia="en-US"/>
    </w:rPr>
  </w:style>
  <w:style w:type="paragraph" w:styleId="Kop6">
    <w:name w:val="heading 6"/>
    <w:basedOn w:val="Standaard"/>
    <w:next w:val="Standaard"/>
    <w:link w:val="Kop6Char"/>
    <w:uiPriority w:val="9"/>
    <w:semiHidden/>
    <w:unhideWhenUsed/>
    <w:qFormat/>
    <w:rsid w:val="005C5C9F"/>
    <w:pPr>
      <w:numPr>
        <w:ilvl w:val="5"/>
        <w:numId w:val="1"/>
      </w:numPr>
      <w:spacing w:line="240" w:lineRule="auto"/>
      <w:outlineLvl w:val="5"/>
    </w:pPr>
    <w:rPr>
      <w:rFonts w:ascii="Arial Unicode MS" w:eastAsiaTheme="minorEastAsia" w:hAnsi="Arial Unicode MS" w:cstheme="minorBidi"/>
      <w:smallCaps/>
      <w:color w:val="C0504D" w:themeColor="accent2"/>
      <w:spacing w:val="5"/>
      <w:sz w:val="20"/>
      <w:lang w:eastAsia="en-US"/>
    </w:rPr>
  </w:style>
  <w:style w:type="paragraph" w:styleId="Kop7">
    <w:name w:val="heading 7"/>
    <w:basedOn w:val="Standaard"/>
    <w:next w:val="Standaard"/>
    <w:link w:val="Kop7Char"/>
    <w:uiPriority w:val="9"/>
    <w:semiHidden/>
    <w:unhideWhenUsed/>
    <w:qFormat/>
    <w:rsid w:val="005C5C9F"/>
    <w:pPr>
      <w:numPr>
        <w:ilvl w:val="6"/>
        <w:numId w:val="1"/>
      </w:numPr>
      <w:spacing w:line="240" w:lineRule="auto"/>
      <w:outlineLvl w:val="6"/>
    </w:pPr>
    <w:rPr>
      <w:rFonts w:ascii="Arial Unicode MS" w:eastAsiaTheme="minorEastAsia" w:hAnsi="Arial Unicode MS" w:cstheme="minorBidi"/>
      <w:b/>
      <w:smallCaps/>
      <w:color w:val="C0504D" w:themeColor="accent2"/>
      <w:spacing w:val="10"/>
      <w:sz w:val="20"/>
      <w:lang w:eastAsia="en-US"/>
    </w:rPr>
  </w:style>
  <w:style w:type="paragraph" w:styleId="Kop8">
    <w:name w:val="heading 8"/>
    <w:basedOn w:val="Standaard"/>
    <w:next w:val="Standaard"/>
    <w:link w:val="Kop8Char"/>
    <w:uiPriority w:val="9"/>
    <w:semiHidden/>
    <w:unhideWhenUsed/>
    <w:qFormat/>
    <w:rsid w:val="005C5C9F"/>
    <w:pPr>
      <w:numPr>
        <w:ilvl w:val="7"/>
        <w:numId w:val="1"/>
      </w:numPr>
      <w:spacing w:line="240" w:lineRule="auto"/>
      <w:outlineLvl w:val="7"/>
    </w:pPr>
    <w:rPr>
      <w:rFonts w:ascii="Arial Unicode MS" w:eastAsiaTheme="minorEastAsia" w:hAnsi="Arial Unicode MS" w:cstheme="minorBidi"/>
      <w:b/>
      <w:i/>
      <w:smallCaps/>
      <w:color w:val="943634" w:themeColor="accent2" w:themeShade="BF"/>
      <w:spacing w:val="0"/>
      <w:sz w:val="20"/>
      <w:lang w:eastAsia="en-US"/>
    </w:rPr>
  </w:style>
  <w:style w:type="paragraph" w:styleId="Kop9">
    <w:name w:val="heading 9"/>
    <w:basedOn w:val="Standaard"/>
    <w:next w:val="Standaard"/>
    <w:link w:val="Kop9Char"/>
    <w:uiPriority w:val="9"/>
    <w:semiHidden/>
    <w:unhideWhenUsed/>
    <w:qFormat/>
    <w:rsid w:val="005C5C9F"/>
    <w:pPr>
      <w:numPr>
        <w:ilvl w:val="8"/>
        <w:numId w:val="1"/>
      </w:numPr>
      <w:spacing w:line="240" w:lineRule="auto"/>
      <w:outlineLvl w:val="8"/>
    </w:pPr>
    <w:rPr>
      <w:rFonts w:ascii="Arial Unicode MS" w:eastAsiaTheme="minorEastAsia" w:hAnsi="Arial Unicode MS" w:cstheme="minorBidi"/>
      <w:b/>
      <w:i/>
      <w:smallCaps/>
      <w:color w:val="622423" w:themeColor="accent2" w:themeShade="7F"/>
      <w:spacing w:val="0"/>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jc w:val="center"/>
    </w:pPr>
  </w:style>
  <w:style w:type="paragraph" w:customStyle="1" w:styleId="Klein">
    <w:name w:val="Klein"/>
    <w:basedOn w:val="Standaard"/>
    <w:rPr>
      <w:sz w:val="16"/>
    </w:rPr>
  </w:style>
  <w:style w:type="paragraph" w:customStyle="1" w:styleId="Groot">
    <w:name w:val="Groot"/>
    <w:basedOn w:val="Standaard"/>
    <w:rPr>
      <w:b/>
      <w:sz w:val="32"/>
    </w:rPr>
  </w:style>
  <w:style w:type="paragraph" w:customStyle="1" w:styleId="FaxTabel">
    <w:name w:val="FaxTabel"/>
    <w:basedOn w:val="Standaard"/>
    <w:pPr>
      <w:spacing w:before="120" w:after="120" w:line="240" w:lineRule="auto"/>
    </w:pPr>
  </w:style>
  <w:style w:type="character" w:styleId="Paginanummer">
    <w:name w:val="page number"/>
    <w:basedOn w:val="Standaardalinea-lettertype"/>
  </w:style>
  <w:style w:type="paragraph" w:styleId="Plattetekst2">
    <w:name w:val="Body Text 2"/>
    <w:basedOn w:val="Standaard"/>
    <w:link w:val="Plattetekst2Char"/>
    <w:rsid w:val="000C6AC0"/>
    <w:pPr>
      <w:autoSpaceDE w:val="0"/>
      <w:autoSpaceDN w:val="0"/>
      <w:adjustRightInd w:val="0"/>
      <w:spacing w:line="240" w:lineRule="auto"/>
    </w:pPr>
    <w:rPr>
      <w:rFonts w:cs="Arial"/>
      <w:color w:val="FF0000"/>
      <w:spacing w:val="0"/>
      <w:szCs w:val="22"/>
    </w:rPr>
  </w:style>
  <w:style w:type="character" w:customStyle="1" w:styleId="Plattetekst2Char">
    <w:name w:val="Platte tekst 2 Char"/>
    <w:link w:val="Plattetekst2"/>
    <w:rsid w:val="000C6AC0"/>
    <w:rPr>
      <w:rFonts w:ascii="Arial" w:hAnsi="Arial" w:cs="Arial"/>
      <w:color w:val="FF0000"/>
      <w:sz w:val="22"/>
      <w:szCs w:val="22"/>
    </w:rPr>
  </w:style>
  <w:style w:type="character" w:styleId="Hyperlink">
    <w:name w:val="Hyperlink"/>
    <w:uiPriority w:val="99"/>
    <w:unhideWhenUsed/>
    <w:rsid w:val="000C6AC0"/>
    <w:rPr>
      <w:color w:val="0000FF"/>
      <w:u w:val="single"/>
    </w:rPr>
  </w:style>
  <w:style w:type="character" w:customStyle="1" w:styleId="VoettekstChar">
    <w:name w:val="Voettekst Char"/>
    <w:link w:val="Voettekst"/>
    <w:uiPriority w:val="99"/>
    <w:rsid w:val="00825CE0"/>
    <w:rPr>
      <w:rFonts w:ascii="Arial" w:hAnsi="Arial"/>
      <w:spacing w:val="-2"/>
      <w:sz w:val="22"/>
    </w:rPr>
  </w:style>
  <w:style w:type="paragraph" w:styleId="Ballontekst">
    <w:name w:val="Balloon Text"/>
    <w:basedOn w:val="Standaard"/>
    <w:link w:val="BallontekstChar"/>
    <w:rsid w:val="00825CE0"/>
    <w:pPr>
      <w:spacing w:line="240" w:lineRule="auto"/>
    </w:pPr>
    <w:rPr>
      <w:rFonts w:ascii="Tahoma" w:hAnsi="Tahoma" w:cs="Tahoma"/>
      <w:sz w:val="16"/>
      <w:szCs w:val="16"/>
    </w:rPr>
  </w:style>
  <w:style w:type="character" w:customStyle="1" w:styleId="BallontekstChar">
    <w:name w:val="Ballontekst Char"/>
    <w:link w:val="Ballontekst"/>
    <w:rsid w:val="00825CE0"/>
    <w:rPr>
      <w:rFonts w:ascii="Tahoma" w:hAnsi="Tahoma" w:cs="Tahoma"/>
      <w:spacing w:val="-2"/>
      <w:sz w:val="16"/>
      <w:szCs w:val="16"/>
    </w:rPr>
  </w:style>
  <w:style w:type="paragraph" w:styleId="Voetnoottekst">
    <w:name w:val="footnote text"/>
    <w:basedOn w:val="Standaard"/>
    <w:link w:val="VoetnoottekstChar"/>
    <w:rsid w:val="00825CE0"/>
    <w:rPr>
      <w:sz w:val="20"/>
    </w:rPr>
  </w:style>
  <w:style w:type="character" w:customStyle="1" w:styleId="VoetnoottekstChar">
    <w:name w:val="Voetnoottekst Char"/>
    <w:link w:val="Voetnoottekst"/>
    <w:rsid w:val="00825CE0"/>
    <w:rPr>
      <w:rFonts w:ascii="Arial" w:hAnsi="Arial"/>
      <w:spacing w:val="-2"/>
    </w:rPr>
  </w:style>
  <w:style w:type="character" w:styleId="Voetnootmarkering">
    <w:name w:val="footnote reference"/>
    <w:rsid w:val="00825CE0"/>
    <w:rPr>
      <w:vertAlign w:val="superscript"/>
    </w:rPr>
  </w:style>
  <w:style w:type="paragraph" w:styleId="Tekstzonderopmaak">
    <w:name w:val="Plain Text"/>
    <w:basedOn w:val="Standaard"/>
    <w:link w:val="TekstzonderopmaakChar"/>
    <w:uiPriority w:val="99"/>
    <w:unhideWhenUsed/>
    <w:rsid w:val="003F2555"/>
    <w:pPr>
      <w:spacing w:line="240" w:lineRule="auto"/>
    </w:pPr>
    <w:rPr>
      <w:rFonts w:eastAsiaTheme="minorHAnsi" w:cstheme="minorBidi"/>
      <w:spacing w:val="0"/>
      <w:szCs w:val="21"/>
      <w:lang w:eastAsia="en-US"/>
    </w:rPr>
  </w:style>
  <w:style w:type="character" w:customStyle="1" w:styleId="TekstzonderopmaakChar">
    <w:name w:val="Tekst zonder opmaak Char"/>
    <w:basedOn w:val="Standaardalinea-lettertype"/>
    <w:link w:val="Tekstzonderopmaak"/>
    <w:uiPriority w:val="99"/>
    <w:rsid w:val="003F2555"/>
    <w:rPr>
      <w:rFonts w:ascii="Arial" w:eastAsiaTheme="minorHAnsi" w:hAnsi="Arial" w:cstheme="minorBidi"/>
      <w:sz w:val="22"/>
      <w:szCs w:val="21"/>
      <w:lang w:eastAsia="en-US"/>
    </w:rPr>
  </w:style>
  <w:style w:type="paragraph" w:styleId="Geenafstand">
    <w:name w:val="No Spacing"/>
    <w:basedOn w:val="Standaard"/>
    <w:link w:val="GeenafstandChar"/>
    <w:uiPriority w:val="1"/>
    <w:qFormat/>
    <w:rsid w:val="00A32FCD"/>
    <w:pPr>
      <w:spacing w:line="240" w:lineRule="auto"/>
      <w:jc w:val="both"/>
    </w:pPr>
    <w:rPr>
      <w:rFonts w:ascii="Arial Unicode MS" w:eastAsiaTheme="minorEastAsia" w:hAnsi="Arial Unicode MS" w:cstheme="minorBidi"/>
      <w:spacing w:val="0"/>
      <w:sz w:val="20"/>
      <w:lang w:eastAsia="en-US"/>
    </w:rPr>
  </w:style>
  <w:style w:type="character" w:customStyle="1" w:styleId="GeenafstandChar">
    <w:name w:val="Geen afstand Char"/>
    <w:basedOn w:val="Standaardalinea-lettertype"/>
    <w:link w:val="Geenafstand"/>
    <w:uiPriority w:val="1"/>
    <w:rsid w:val="00A32FCD"/>
    <w:rPr>
      <w:rFonts w:ascii="Arial Unicode MS" w:eastAsiaTheme="minorEastAsia" w:hAnsi="Arial Unicode MS" w:cstheme="minorBidi"/>
      <w:lang w:eastAsia="en-US"/>
    </w:rPr>
  </w:style>
  <w:style w:type="character" w:customStyle="1" w:styleId="Kop1Char">
    <w:name w:val="Kop 1 Char"/>
    <w:basedOn w:val="Standaardalinea-lettertype"/>
    <w:link w:val="Kop1"/>
    <w:uiPriority w:val="9"/>
    <w:rsid w:val="005C5C9F"/>
    <w:rPr>
      <w:rFonts w:ascii="Arial Unicode MS" w:eastAsiaTheme="minorEastAsia" w:hAnsi="Arial Unicode MS" w:cstheme="minorBidi"/>
      <w:b/>
      <w:smallCaps/>
      <w:spacing w:val="5"/>
      <w:sz w:val="32"/>
      <w:szCs w:val="32"/>
      <w:lang w:eastAsia="en-US"/>
    </w:rPr>
  </w:style>
  <w:style w:type="character" w:customStyle="1" w:styleId="Kop2Char">
    <w:name w:val="Kop 2 Char"/>
    <w:basedOn w:val="Standaardalinea-lettertype"/>
    <w:link w:val="Kop2"/>
    <w:uiPriority w:val="9"/>
    <w:rsid w:val="005C5C9F"/>
    <w:rPr>
      <w:rFonts w:ascii="Arial Rounded MT Bold" w:hAnsi="Arial Rounded MT Bold" w:cstheme="minorBidi"/>
      <w:smallCaps/>
      <w:spacing w:val="5"/>
      <w:sz w:val="24"/>
      <w:szCs w:val="28"/>
    </w:rPr>
  </w:style>
  <w:style w:type="character" w:customStyle="1" w:styleId="Kop3Char">
    <w:name w:val="Kop 3 Char"/>
    <w:basedOn w:val="Standaardalinea-lettertype"/>
    <w:link w:val="Kop3"/>
    <w:uiPriority w:val="9"/>
    <w:rsid w:val="005C5C9F"/>
    <w:rPr>
      <w:rFonts w:ascii="Arial Unicode MS" w:eastAsiaTheme="minorEastAsia" w:hAnsi="Arial Unicode MS" w:cstheme="minorBidi"/>
      <w:smallCaps/>
      <w:spacing w:val="5"/>
      <w:sz w:val="24"/>
      <w:szCs w:val="24"/>
      <w:lang w:eastAsia="en-US"/>
    </w:rPr>
  </w:style>
  <w:style w:type="character" w:customStyle="1" w:styleId="Kop4Char">
    <w:name w:val="Kop 4 Char"/>
    <w:basedOn w:val="Standaardalinea-lettertype"/>
    <w:link w:val="Kop4"/>
    <w:uiPriority w:val="9"/>
    <w:semiHidden/>
    <w:rsid w:val="005C5C9F"/>
    <w:rPr>
      <w:rFonts w:ascii="Arial Unicode MS" w:eastAsiaTheme="minorEastAsia" w:hAnsi="Arial Unicode MS" w:cstheme="minorBidi"/>
      <w:smallCaps/>
      <w:spacing w:val="10"/>
      <w:szCs w:val="22"/>
      <w:lang w:eastAsia="en-US"/>
    </w:rPr>
  </w:style>
  <w:style w:type="character" w:customStyle="1" w:styleId="Kop5Char">
    <w:name w:val="Kop 5 Char"/>
    <w:basedOn w:val="Standaardalinea-lettertype"/>
    <w:link w:val="Kop5"/>
    <w:uiPriority w:val="9"/>
    <w:semiHidden/>
    <w:rsid w:val="005C5C9F"/>
    <w:rPr>
      <w:rFonts w:ascii="Arial Unicode MS" w:eastAsiaTheme="minorEastAsia" w:hAnsi="Arial Unicode MS" w:cstheme="minorBidi"/>
      <w:smallCaps/>
      <w:color w:val="943634" w:themeColor="accent2" w:themeShade="BF"/>
      <w:spacing w:val="10"/>
      <w:szCs w:val="26"/>
      <w:lang w:eastAsia="en-US"/>
    </w:rPr>
  </w:style>
  <w:style w:type="character" w:customStyle="1" w:styleId="Kop6Char">
    <w:name w:val="Kop 6 Char"/>
    <w:basedOn w:val="Standaardalinea-lettertype"/>
    <w:link w:val="Kop6"/>
    <w:uiPriority w:val="9"/>
    <w:semiHidden/>
    <w:rsid w:val="005C5C9F"/>
    <w:rPr>
      <w:rFonts w:ascii="Arial Unicode MS" w:eastAsiaTheme="minorEastAsia" w:hAnsi="Arial Unicode MS" w:cstheme="minorBidi"/>
      <w:smallCaps/>
      <w:color w:val="C0504D" w:themeColor="accent2"/>
      <w:spacing w:val="5"/>
      <w:lang w:eastAsia="en-US"/>
    </w:rPr>
  </w:style>
  <w:style w:type="character" w:customStyle="1" w:styleId="Kop7Char">
    <w:name w:val="Kop 7 Char"/>
    <w:basedOn w:val="Standaardalinea-lettertype"/>
    <w:link w:val="Kop7"/>
    <w:uiPriority w:val="9"/>
    <w:semiHidden/>
    <w:rsid w:val="005C5C9F"/>
    <w:rPr>
      <w:rFonts w:ascii="Arial Unicode MS" w:eastAsiaTheme="minorEastAsia" w:hAnsi="Arial Unicode MS" w:cstheme="minorBidi"/>
      <w:b/>
      <w:smallCaps/>
      <w:color w:val="C0504D" w:themeColor="accent2"/>
      <w:spacing w:val="10"/>
      <w:lang w:eastAsia="en-US"/>
    </w:rPr>
  </w:style>
  <w:style w:type="character" w:customStyle="1" w:styleId="Kop8Char">
    <w:name w:val="Kop 8 Char"/>
    <w:basedOn w:val="Standaardalinea-lettertype"/>
    <w:link w:val="Kop8"/>
    <w:uiPriority w:val="9"/>
    <w:semiHidden/>
    <w:rsid w:val="005C5C9F"/>
    <w:rPr>
      <w:rFonts w:ascii="Arial Unicode MS" w:eastAsiaTheme="minorEastAsia" w:hAnsi="Arial Unicode MS" w:cstheme="minorBidi"/>
      <w:b/>
      <w:i/>
      <w:smallCaps/>
      <w:color w:val="943634" w:themeColor="accent2" w:themeShade="BF"/>
      <w:lang w:eastAsia="en-US"/>
    </w:rPr>
  </w:style>
  <w:style w:type="character" w:customStyle="1" w:styleId="Kop9Char">
    <w:name w:val="Kop 9 Char"/>
    <w:basedOn w:val="Standaardalinea-lettertype"/>
    <w:link w:val="Kop9"/>
    <w:uiPriority w:val="9"/>
    <w:semiHidden/>
    <w:rsid w:val="005C5C9F"/>
    <w:rPr>
      <w:rFonts w:ascii="Arial Unicode MS" w:eastAsiaTheme="minorEastAsia" w:hAnsi="Arial Unicode MS" w:cstheme="minorBidi"/>
      <w:b/>
      <w:i/>
      <w:smallCaps/>
      <w:color w:val="622423" w:themeColor="accent2" w:themeShade="7F"/>
      <w:lang w:eastAsia="en-US"/>
    </w:rPr>
  </w:style>
  <w:style w:type="paragraph" w:styleId="Lijstalinea">
    <w:name w:val="List Paragraph"/>
    <w:basedOn w:val="Standaard"/>
    <w:uiPriority w:val="34"/>
    <w:qFormat/>
    <w:rsid w:val="00696C29"/>
    <w:pPr>
      <w:spacing w:line="240" w:lineRule="auto"/>
      <w:ind w:left="720"/>
      <w:contextualSpacing/>
      <w:jc w:val="both"/>
    </w:pPr>
    <w:rPr>
      <w:rFonts w:ascii="Arial Unicode MS" w:eastAsiaTheme="minorEastAsia" w:hAnsi="Arial Unicode MS" w:cstheme="minorBidi"/>
      <w:spacing w:val="0"/>
      <w:sz w:val="20"/>
      <w:lang w:eastAsia="en-US"/>
    </w:rPr>
  </w:style>
  <w:style w:type="character" w:styleId="Verwijzingopmerking">
    <w:name w:val="annotation reference"/>
    <w:basedOn w:val="Standaardalinea-lettertype"/>
    <w:rsid w:val="002C76E4"/>
    <w:rPr>
      <w:sz w:val="16"/>
      <w:szCs w:val="16"/>
    </w:rPr>
  </w:style>
  <w:style w:type="paragraph" w:styleId="Tekstopmerking">
    <w:name w:val="annotation text"/>
    <w:basedOn w:val="Standaard"/>
    <w:link w:val="TekstopmerkingChar"/>
    <w:rsid w:val="002C76E4"/>
    <w:pPr>
      <w:spacing w:line="240" w:lineRule="auto"/>
    </w:pPr>
    <w:rPr>
      <w:sz w:val="20"/>
    </w:rPr>
  </w:style>
  <w:style w:type="character" w:customStyle="1" w:styleId="TekstopmerkingChar">
    <w:name w:val="Tekst opmerking Char"/>
    <w:basedOn w:val="Standaardalinea-lettertype"/>
    <w:link w:val="Tekstopmerking"/>
    <w:rsid w:val="002C76E4"/>
    <w:rPr>
      <w:rFonts w:ascii="Arial" w:hAnsi="Arial"/>
      <w:spacing w:val="-2"/>
    </w:rPr>
  </w:style>
  <w:style w:type="paragraph" w:styleId="Onderwerpvanopmerking">
    <w:name w:val="annotation subject"/>
    <w:basedOn w:val="Tekstopmerking"/>
    <w:next w:val="Tekstopmerking"/>
    <w:link w:val="OnderwerpvanopmerkingChar"/>
    <w:rsid w:val="002C76E4"/>
    <w:rPr>
      <w:b/>
      <w:bCs/>
    </w:rPr>
  </w:style>
  <w:style w:type="character" w:customStyle="1" w:styleId="OnderwerpvanopmerkingChar">
    <w:name w:val="Onderwerp van opmerking Char"/>
    <w:basedOn w:val="TekstopmerkingChar"/>
    <w:link w:val="Onderwerpvanopmerking"/>
    <w:rsid w:val="002C76E4"/>
    <w:rPr>
      <w:rFonts w:ascii="Arial" w:hAnsi="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4969">
      <w:bodyDiv w:val="1"/>
      <w:marLeft w:val="0"/>
      <w:marRight w:val="0"/>
      <w:marTop w:val="0"/>
      <w:marBottom w:val="0"/>
      <w:divBdr>
        <w:top w:val="none" w:sz="0" w:space="0" w:color="auto"/>
        <w:left w:val="none" w:sz="0" w:space="0" w:color="auto"/>
        <w:bottom w:val="none" w:sz="0" w:space="0" w:color="auto"/>
        <w:right w:val="none" w:sz="0" w:space="0" w:color="auto"/>
      </w:divBdr>
    </w:div>
    <w:div w:id="8612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fvantwent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CC81-64FA-441D-A719-9C3956CE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Memorandum Hof van Twente</vt:lpstr>
    </vt:vector>
  </TitlesOfParts>
  <Company>Join-IT, Enschede</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Hof van Twente</dc:title>
  <dc:creator>4-0-0-02</dc:creator>
  <cp:lastModifiedBy>Ros, S.M. (Saskia)</cp:lastModifiedBy>
  <cp:revision>2</cp:revision>
  <cp:lastPrinted>2000-12-19T17:11:00Z</cp:lastPrinted>
  <dcterms:created xsi:type="dcterms:W3CDTF">2023-04-26T06:10:00Z</dcterms:created>
  <dcterms:modified xsi:type="dcterms:W3CDTF">2023-04-26T06:10:00Z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_Version">
    <vt:lpwstr>05</vt:lpwstr>
  </property>
  <property fmtid="{D5CDD505-2E9C-101B-9397-08002B2CF9AE}" pid="3" name="Rev_Major">
    <vt:lpwstr>00</vt:lpwstr>
  </property>
  <property fmtid="{D5CDD505-2E9C-101B-9397-08002B2CF9AE}" pid="4" name="Rev_Minor">
    <vt:lpwstr>01</vt:lpwstr>
  </property>
  <property fmtid="{D5CDD505-2E9C-101B-9397-08002B2CF9AE}" pid="5" name="Rev_Date">
    <vt:lpwstr>26-08-2010</vt:lpwstr>
  </property>
  <property fmtid="{D5CDD505-2E9C-101B-9397-08002B2CF9AE}" pid="6" name="Rev_Language">
    <vt:lpwstr>NL</vt:lpwstr>
  </property>
</Properties>
</file>